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855"/>
        </w:trPr>
        <w:tc>
          <w:tcPr>
            <w:tcW w:w="10314" w:type="dxa"/>
          </w:tcPr>
          <w:p w:rsidR="003F2B55" w:rsidRDefault="00062C7F">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3F2B55" w:rsidRDefault="003F2B55">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E-67030442-105.02-2509</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26.03.2021</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3F2B55" w:rsidRDefault="00062C7F">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3F2B55" w:rsidRDefault="00CD6CFA" w:rsidP="00CD6CFA">
      <w:pPr>
        <w:tabs>
          <w:tab w:val="left" w:pos="4035"/>
          <w:tab w:val="center" w:pos="5103"/>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62C7F">
        <w:rPr>
          <w:rFonts w:ascii="Times New Roman" w:hAnsi="Times New Roman" w:cs="Times New Roman"/>
          <w:sz w:val="24"/>
          <w:szCs w:val="24"/>
        </w:rPr>
        <w:t>Sayın</w:t>
      </w:r>
    </w:p>
    <w:p w:rsidR="003F2B55" w:rsidRDefault="00062C7F" w:rsidP="00CD6C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Belediye Meclis Üyesi</w:t>
      </w:r>
    </w:p>
    <w:p w:rsidR="003F2B55" w:rsidRDefault="00CD6CFA" w:rsidP="00CD6C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62C7F">
        <w:rPr>
          <w:rFonts w:ascii="Times New Roman" w:hAnsi="Times New Roman" w:cs="Times New Roman"/>
          <w:sz w:val="24"/>
          <w:szCs w:val="24"/>
        </w:rPr>
        <w:t>KOZAN</w:t>
      </w:r>
    </w:p>
    <w:p w:rsidR="00CD6CFA" w:rsidRDefault="00CD6CFA" w:rsidP="00CD6CFA">
      <w:pPr>
        <w:spacing w:after="0" w:line="240" w:lineRule="auto"/>
        <w:jc w:val="center"/>
        <w:rPr>
          <w:rFonts w:ascii="Times New Roman" w:hAnsi="Times New Roman" w:cs="Times New Roman"/>
          <w:sz w:val="24"/>
          <w:szCs w:val="24"/>
        </w:rPr>
      </w:pPr>
    </w:p>
    <w:p w:rsidR="00CD6CFA" w:rsidRDefault="00CD6CFA" w:rsidP="00CD6CFA">
      <w:pPr>
        <w:spacing w:after="0" w:line="240" w:lineRule="auto"/>
        <w:jc w:val="center"/>
        <w:rPr>
          <w:rFonts w:ascii="Times New Roman" w:hAnsi="Times New Roman" w:cs="Times New Roman"/>
          <w:sz w:val="24"/>
          <w:szCs w:val="24"/>
        </w:rPr>
      </w:pPr>
    </w:p>
    <w:p w:rsidR="003F2B55" w:rsidRDefault="00062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5393 Sayılı Belediye Kanununun 20. maddesi uyarınca 01 Nisan Perşembe günü 14.00’de yapılacak olan 2021 Nisan Ayı Meclis Toplantısı Belediye Meclis Toplantı salonunda yapılacağından, aşağıda yazılı bulunan gündem maddelerinin görüşülüp karara bağlanması için belirlenen gün ve saatte Belediye Meclis Salonuna teşriflerinizi rica ederim.</w:t>
      </w:r>
    </w:p>
    <w:p w:rsidR="00CD6CFA" w:rsidRDefault="00CD6CFA">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3"/>
      </w:tblGrid>
      <w:tr w:rsidR="00CD6CFA" w:rsidTr="004228E5">
        <w:trPr>
          <w:jc w:val="right"/>
        </w:trPr>
        <w:tc>
          <w:tcPr>
            <w:tcW w:w="0" w:type="auto"/>
          </w:tcPr>
          <w:p w:rsidR="00CD6CFA" w:rsidRDefault="00CD6CFA" w:rsidP="004228E5">
            <w:pPr>
              <w:jc w:val="center"/>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Belediye Başkanı</w:t>
            </w:r>
            <w:r>
              <w:rPr>
                <w:rFonts w:ascii="Times New Roman" w:hAnsi="Times New Roman" w:cs="Times New Roman"/>
                <w:sz w:val="24"/>
                <w:szCs w:val="24"/>
              </w:rPr>
              <w:br/>
            </w:r>
          </w:p>
        </w:tc>
      </w:tr>
    </w:tbl>
    <w:p w:rsidR="00CD6CFA" w:rsidRDefault="00CD6CFA">
      <w:pPr>
        <w:spacing w:after="0" w:line="240" w:lineRule="auto"/>
        <w:jc w:val="both"/>
        <w:rPr>
          <w:rFonts w:ascii="Times New Roman" w:hAnsi="Times New Roman" w:cs="Times New Roman"/>
          <w:sz w:val="24"/>
          <w:szCs w:val="24"/>
        </w:rPr>
      </w:pPr>
    </w:p>
    <w:p w:rsidR="003F2B55" w:rsidRDefault="00062C7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Gündem:</w:t>
      </w:r>
    </w:p>
    <w:p w:rsidR="003F2B55" w:rsidRDefault="00062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sz w:val="24"/>
          <w:szCs w:val="24"/>
        </w:rPr>
        <w:t>5393 Sayılı belediye Kanununun 25.maddesine göre oluşturulan Denetim Komisyonunca Belediyenin bir önceki (2020 yılı) gelir ve giderleri ile Hesap İş ve İşlemlerinin denetimine ait Denetim Komisyonu raporunun meclise sunulması,</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5393 sayılı belediye kanunun 56. Maddesine göre 5018 sayılı Kamu Malî Yönetimi ve Kontrol Kanununun 41 inci maddesinin dördüncü fıkrasında belirtilen biçimde Belediyenin 2020 yılı Faaliyet (çalışma) raporunun meclise okunması,</w:t>
      </w:r>
    </w:p>
    <w:p w:rsidR="003F2B55" w:rsidRDefault="00062C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w:t>
      </w:r>
      <w:r>
        <w:rPr>
          <w:rFonts w:ascii="Times New Roman" w:hAnsi="Times New Roman" w:cs="Times New Roman"/>
          <w:b/>
          <w:sz w:val="24"/>
          <w:szCs w:val="24"/>
        </w:rPr>
        <w:t>3</w:t>
      </w:r>
      <w:r>
        <w:rPr>
          <w:rFonts w:ascii="Times New Roman" w:hAnsi="Times New Roman" w:cs="Times New Roman"/>
          <w:sz w:val="24"/>
          <w:szCs w:val="24"/>
        </w:rPr>
        <w:t>-5393sayılı Belediye Kanunun 33. Maddesi gereğince 1 (Bir) yıl süreyle görev yapmak üzere 3 (üç) Adet Encümen Üyeleri Seçiminin görüşülüp, karara bağlanması,</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2 ( iki) Adet Asil, 2 (iki) Adet Yedek Meclis Katipleri Seçimi hususunun görüşülüp Karara bağlanması,</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- 2 (iki) Adet 1. ve 2. Meclis Başkan Vekilleri Seçimi hususunun görüşülüp karara bağlanması,</w:t>
      </w:r>
    </w:p>
    <w:p w:rsidR="003F2B55" w:rsidRDefault="00062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6- </w:t>
      </w:r>
      <w:r>
        <w:rPr>
          <w:rFonts w:ascii="Times New Roman" w:hAnsi="Times New Roman" w:cs="Times New Roman"/>
          <w:sz w:val="24"/>
          <w:szCs w:val="24"/>
        </w:rPr>
        <w:t>5393 sayılı Belediye Kanunun 24. Maddesi gereğince 1 (Bir) yıl süreyle görev yapmak üzere İmar Komisyonuna seçilecek üye sayısının tespiti ve seçiminin yapılması hususunun görüşülüp karara bağlanması;</w:t>
      </w:r>
    </w:p>
    <w:p w:rsidR="003F2B55" w:rsidRDefault="00062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7- </w:t>
      </w:r>
      <w:r>
        <w:rPr>
          <w:rFonts w:ascii="Times New Roman" w:hAnsi="Times New Roman" w:cs="Times New Roman"/>
          <w:sz w:val="24"/>
          <w:szCs w:val="24"/>
        </w:rPr>
        <w:t>5393 sayılı Belediye Kanunun 24. Maddesi gereğince 1 (Bir) yıl süreyle görev yapmak üzere Plan ve Bütçe Komisyonuna seçilecek üye sayısının tespiti ve seçiminin yapılması hususunun görüşülüp karara bağlanması</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-5393 sayılı Belediye Kanunun 24. Maddesi gereğince 1 (Bir) yıl süreyle görev yapmak üzere Çevre sağlık Komisyonu Komisyonuna seçilecek üye sayısının tespiti ve seçiminin yapılması hususunun görüşülüp karara bağlanması,</w:t>
      </w:r>
    </w:p>
    <w:p w:rsidR="003F2B55" w:rsidRDefault="00062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9</w:t>
      </w:r>
      <w:r>
        <w:rPr>
          <w:rFonts w:ascii="Times New Roman" w:hAnsi="Times New Roman" w:cs="Times New Roman"/>
          <w:sz w:val="24"/>
          <w:szCs w:val="24"/>
        </w:rPr>
        <w:t>-5393 sayılı Belediye Kanunun 24. Maddesi gereğince 1 (Bir) yıl süreyle görev yapmak üzere Eğitim Kültür ve Spor Komisyonuna seçilecek üye sayısının tespiti ve seçiminin yapılması hususunun görüşülüp karara bağlanması,</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10</w:t>
      </w:r>
      <w:r>
        <w:rPr>
          <w:rFonts w:ascii="Times New Roman" w:hAnsi="Times New Roman" w:cs="Times New Roman"/>
          <w:sz w:val="24"/>
          <w:szCs w:val="24"/>
        </w:rPr>
        <w:t>-5393 sayılı Belediye Kanunun 24. Maddesi gereğince 1 (Bir) yıl süreyle görev yapmak üzere Sosyal hizmetler halkla ilişkiler Engelliler Hizmet Komisyonu’nun seçilecek üye sayısının tespiti ve seçiminin yapılması hususunun görüşülüp karara bağlanması,</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5393 sayılı Belediye Kanunun 24. Maddesi gereğince 1 (Bir) yıl süreyle görev yapmak üzere Kırsal Kalkınma, Tarım, Orman ve Hayvancılık Komisyonuna seçilecek üye sayısının tespiti ve seçiminin yapılması hususunun görüşülüp karara bağlanması,      </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5393 sayılı Belediye Kanunun 24. Maddesi gereğince 1 (Bir) yıl süreyle görev yapmak üzere Kanun ve Kararlar Komisyonuna seçilecek üye sayısının tespiti ve seçiminin yapılması hususunun görüşülüp karara bağlanması</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İmar ve Kanun Kararlar Komisyonuna havale edilen, Mülkiyeti Kozan Belediyesi adına kayıtlı olan İlçemiz Kıbrıslar Mahallesinde bulunan 102 Ada 1 Nolu ve  1008.00 m² yüzölçümlü Arsa vasıflı taşınmazın Camii Lojmanı yapılmak şartıyla 10 yıl süre ile Adana Büyükşehir Belediye Başkanlığı’na tahsisi ile ilgili komisyon raporunun görüşülmesi</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Belediye Meclisimizin İmar Komisyonu ve Kırsal Kalkınma Tarım Orman ve Hayvancılık Komisyonuna havale edilen, İlçemiz Çamlarca, Çürüklü, Eskimantaş, Karabucak, Karahamzalı, Kuyubeli ve Minnetli Mahallelerinde, 3402 sayılı Kadastro Kanununun hükümlerince yapılacak olan kadastro çalışmalarında görev yapacak 6 (altı) adet bilirkişinin tespiti yapılmıştır. Ancak İlçemiz Çamlarca Mahalle Muhtarının 18.01.2021 tarihli dilekçesine istinaden, Belediye Meclisimizce komisyon raporu doğrultusunda tespit edilen Çamlarca Mahallesi bilirkişilerine ilişkin itirazı ile ilgili komisyon raporunun görüşülmesi</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sz w:val="24"/>
          <w:szCs w:val="24"/>
        </w:rPr>
        <w:t xml:space="preserve"> İmar ve Eğitim Kültür ve Spor Komisyonuna havale edilen,  Şehit Uzman Çavuş Uğur ŞAHİN’in isminin İlçemiz sınırları içerisinde bulunan park ve sokaklardan uygun bir yere verilmesi ile ilgili komisyon raporunun görüşülmesi</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16</w:t>
      </w:r>
      <w:r>
        <w:rPr>
          <w:rFonts w:ascii="Times New Roman" w:hAnsi="Times New Roman" w:cs="Times New Roman"/>
          <w:sz w:val="24"/>
          <w:szCs w:val="24"/>
        </w:rPr>
        <w:t>- İmar ve Eğitim Kültür ve Spor Komisyonuna havale edilen, Kozanda Birçok öğrenci yetiştiren örnek insan eski bakan milletvekili eğitimci Ahmet ŞANAL’ın isminin cadde, sokak, ya da bir parka verilmesi ile ilgili komisyon raporunun görüşülmesi</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17-</w:t>
      </w:r>
      <w:r>
        <w:rPr>
          <w:rFonts w:ascii="Times New Roman" w:hAnsi="Times New Roman" w:cs="Times New Roman"/>
          <w:sz w:val="24"/>
          <w:szCs w:val="24"/>
        </w:rPr>
        <w:t xml:space="preserve">İmar, Plan Bütçe ve Kanun ve Kararlar Komisyonuna havale edilen, İlçemiz Hacımirzalı (Ağlıboğaz) </w:t>
      </w:r>
      <w:r w:rsidRPr="00CD6CFA">
        <w:rPr>
          <w:rFonts w:ascii="Times New Roman" w:hAnsi="Times New Roman" w:cs="Times New Roman"/>
          <w:sz w:val="24"/>
          <w:szCs w:val="24"/>
        </w:rPr>
        <w:t>Mahallesinde bulunan 223 Ada 1 nolu 478.00 m² lik Arsa vasfında taşınmazın 237/478 (237.00 m²) lik</w:t>
      </w:r>
      <w:r>
        <w:rPr>
          <w:rFonts w:ascii="Times New Roman" w:hAnsi="Times New Roman" w:cs="Times New Roman"/>
          <w:sz w:val="24"/>
          <w:szCs w:val="24"/>
        </w:rPr>
        <w:t xml:space="preserve"> kısmı Kozan Belediyesi adına, 94/478 (94.00 m²) lik kısmı Maliye Hazinesi ve 147/478 (147.00 m² ) lik kısmı da 18682112492 TC Numaralı Mehmet Kızı Döne ÖLMEZ adına kayıtlı olup; söz konusu taşınmazdaki Kozan Belediye hissesinin taşınmaz hissedarı olan 18682112492 TC Numaralı Mehmet Kızı Döne ÖLMEZ' e satışının yapılması ve hisse satışı için  Encümene Yetki verilmesi ile ilgili komisyon raporunun görüşülmesi</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Ülkemiz kuraklık tehlikesi ile karşı karşıya olup, Bu nedenle Belediyemizde verilecek binalarda fabrikalarda ve kurulacak çiftliklerde ruhsatlandırma yapılırken yağmur suyunun depolanması şartının getirilmesi ayrıca Belediyeye ait parklarda yağmur suyu depolanmasına geçilerek parkların yağmur suyuyla sulanması ile ilgili İmar Komisyonu ve Çevre Sağlık Komisyonu komisyon raporunun görüşülmesi</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19-</w:t>
      </w:r>
      <w:r>
        <w:rPr>
          <w:rFonts w:ascii="Times New Roman" w:hAnsi="Times New Roman" w:cs="Times New Roman"/>
          <w:sz w:val="24"/>
          <w:szCs w:val="24"/>
        </w:rPr>
        <w:t>İşletme ve İştirakler Müdürlüğümüzde satışı yapılacak olan bitki çeşitleri, fidan türleri, çalı türleri, çit bitkileri, sarılcı-yayılıcı bitkiler ve mevsimlik çiçeklerin fiyatlarının belirlenmesi, ayrıca İskele kafede verilecek kahvaltı fiyatları ile yöresel ürünlerin ücretlerinin yeniden belirlenmesine ait teklif.</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20</w:t>
      </w:r>
      <w:r>
        <w:rPr>
          <w:rFonts w:ascii="Times New Roman" w:hAnsi="Times New Roman" w:cs="Times New Roman"/>
          <w:sz w:val="24"/>
          <w:szCs w:val="24"/>
        </w:rPr>
        <w:t>-Çanaklı Mahallesi Şeyh Edebali Sokak üzerinde bulunan parka Seyit Onbaşı isminin Verilmesi ile ilgili teklif.</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sz w:val="24"/>
          <w:szCs w:val="24"/>
        </w:rPr>
        <w:t xml:space="preserve">- 5393 sayılı Belediye Kanunu’nun Belediye Meclisi’nin görev ve yetkileri başlığını taşıyan 18. maddesinin (e) bendinde; “Taşınmaz mal alımına, satımına, takasına, tahsisine, tahsis şeklinin değiştirilmesine veya tahsisli bir taşınmaza kamu hizmetinde ihtiyaç duyulmaması halinde tahsisin kaldırılmasına; üç yıldan fazla kiralanmasına ve süresi otuz yılı geçmemek kaydıyla bunlar üzerinde sınırlı ayni hak tesisine karar vermek” yetkisi Belediye Meclisine verilmiştir. denilmekte olup; mülkiyeti </w:t>
      </w:r>
      <w:r>
        <w:rPr>
          <w:rFonts w:ascii="Times New Roman" w:hAnsi="Times New Roman" w:cs="Times New Roman"/>
          <w:sz w:val="24"/>
          <w:szCs w:val="24"/>
        </w:rPr>
        <w:lastRenderedPageBreak/>
        <w:t>Kozan Belediyesi adına kayıtlı olan İlçemiz  Tepecikören  Mahallesi 158 ada 5 nolu 732.78 m² yüzölçümlü Arsa vasıflı taşınmazın  2886 DİK nun 45.Maddesine göre satışının yapılması ile ilgili teklif.</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22- </w:t>
      </w:r>
      <w:r>
        <w:rPr>
          <w:rFonts w:ascii="Times New Roman" w:hAnsi="Times New Roman" w:cs="Times New Roman"/>
          <w:sz w:val="24"/>
          <w:szCs w:val="24"/>
        </w:rPr>
        <w:t>5393 sayılı Belediye Kanunu’nun Belediye Meclisi’nin görev ve yetkileri başlığını taşıyan 18. maddesi (e) bendiyle Belediye Meclisine verilen yetki ile  ve aynı kanunun 75. maddesinin (d) fıkrasında' ''Kendilerine ait taşınmazları asli görev ve hizmetlerinde kullanılmak üzere bedelli veya bedelsiz olarak Mahalli İdareler ile diğer Kamu Kurum ve Kuruluşlarına devredebilir veya süresi 25 (yirmibeş) yılı geçmemek üzere tahsis edebilir'' dendiğinden mülkiyeti Kozan Belediyesi adına kayıtlı olan, İlçemiz Akçalıuşalığı Mahallesi 143 ada 170 nolu 11746.79 m² yüzölçümlü taşınmasın 500.00 m² sinin (Taşınmazın Ekli Krokide Gösterilen Kısmının) Adana Büyükşehir Belediyesi Aski Genel Müdürlüğüne adına tahsisi ile ilgili teklif.       </w:t>
      </w:r>
      <w:r>
        <w:rPr>
          <w:rFonts w:ascii="Times New Roman" w:hAnsi="Times New Roman" w:cs="Times New Roman"/>
          <w:sz w:val="24"/>
          <w:szCs w:val="24"/>
        </w:rPr>
        <w:br/>
        <w:t>       </w:t>
      </w:r>
      <w:r>
        <w:rPr>
          <w:rFonts w:ascii="Times New Roman" w:hAnsi="Times New Roman" w:cs="Times New Roman"/>
          <w:b/>
          <w:sz w:val="24"/>
          <w:szCs w:val="24"/>
        </w:rPr>
        <w:t>     23-</w:t>
      </w:r>
      <w:r>
        <w:rPr>
          <w:rFonts w:ascii="Times New Roman" w:hAnsi="Times New Roman" w:cs="Times New Roman"/>
          <w:sz w:val="24"/>
          <w:szCs w:val="24"/>
        </w:rPr>
        <w:t xml:space="preserve"> İlçemiz Kent Bütünü İmar Planlarında Konut Kullanımı olarak görülen alanlarda, İmar ve Şehircilik Müdürlüğü tarafından tespiti yapılarak mevcut teşekküle uygun olarak önerilen sokak, cadde ve bulvarlarda yola cepheli Konut Kullanımlı parsellerde; Planlı Alanlar İmar Yönetmeliği’nin 19. Maddesinin ( f ) bendine istinaden işyeri yapılması ile ilgili teklif.</w:t>
      </w:r>
    </w:p>
    <w:p w:rsidR="003F2B55" w:rsidRDefault="00062C7F" w:rsidP="00CD6C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sz w:val="24"/>
          <w:szCs w:val="24"/>
        </w:rPr>
        <w:t xml:space="preserve"> Kozan Belediye Meclisinin 05.03.2021 tarih ve 2021/66  nolu karar ile Kozan İmar Tic.San. Personel Ltd. Şti’nin 10.150.000,00 tl olan sermayesi  30.000.000,00 TL arttırılarak 40.150.000,00 TL ye çıkarılmasına karar verilmiştir. Ek Bütçe Bütçenin düzenlenmesi ve görüşülmesi sırasında düşünülmeyen ve bütçede tertibi açılmayan, ancak yapılmasında zorunluluk bulunan bir hizmet için tertip açılarak, bütçenin diğer tertiplerindeki ödeneklere dokunulmadan alınan ödenektir. Mahalli idareler Muhasebe Yönetmeliğinin 37.maddesine istinaden Ek ödenek verilmesi meclis kararı ile yapılır. Büyükşehir ilçe belediyelerinde ise belediye meclislerince kabul edildikten sonra büyükşehir belediye meclisince karara bağlanır denilmektedir. Ek ödenek verilmesi için yeni bir gelir veya finansman kaynağının bulunması zorunludur denildiğinden aşağıda belirtilen bütçe tertipleri açılarak ek bütçe  yapılması ile ilgili teklif,</w:t>
      </w:r>
    </w:p>
    <w:p w:rsidR="003F2B55" w:rsidRDefault="00062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Gider Bütçe</w:t>
      </w:r>
    </w:p>
    <w:p w:rsidR="003F2B55" w:rsidRDefault="00062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Kurum Kodu            Fonsksyonel    Finansman      Ekonomik kod                       Tutar</w:t>
      </w:r>
    </w:p>
    <w:p w:rsidR="003F2B55" w:rsidRDefault="00062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46.01.11.02                 01.1.1                   05             07.01.09.90                   30.000.000,00 TL</w:t>
      </w:r>
    </w:p>
    <w:p w:rsidR="003F2B55" w:rsidRDefault="00062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Gelir Bütçesi</w:t>
      </w:r>
    </w:p>
    <w:p w:rsidR="003F2B55" w:rsidRDefault="00062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Ekonomik Kod                                                     TUTAR</w:t>
      </w:r>
    </w:p>
    <w:p w:rsidR="003F2B55" w:rsidRDefault="00062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06.01.05.01     (ARSA SATIŞI)                    30.000.000,00 TL                  </w:t>
      </w:r>
    </w:p>
    <w:p w:rsidR="003F2B55" w:rsidRDefault="00062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19E" w:rsidRDefault="0026619E" w:rsidP="00B96DBB">
      <w:pPr>
        <w:spacing w:after="0" w:line="240" w:lineRule="auto"/>
      </w:pPr>
      <w:r>
        <w:separator/>
      </w:r>
    </w:p>
  </w:endnote>
  <w:endnote w:type="continuationSeparator" w:id="1">
    <w:p w:rsidR="0026619E" w:rsidRDefault="0026619E"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55" w:rsidRDefault="00062C7F">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3F2B55">
      <w:trPr>
        <w:tblCellSpacing w:w="0" w:type="dxa"/>
      </w:trPr>
      <w:tc>
        <w:tcPr>
          <w:tcW w:w="0" w:type="auto"/>
          <w:vAlign w:val="center"/>
        </w:tcPr>
        <w:p w:rsidR="003F2B55" w:rsidRDefault="00062C7F">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3F2B55">
      <w:trPr>
        <w:tblCellSpacing w:w="0" w:type="dxa"/>
      </w:trPr>
      <w:tc>
        <w:tcPr>
          <w:tcW w:w="0" w:type="auto"/>
          <w:vAlign w:val="center"/>
        </w:tcPr>
        <w:p w:rsidR="003F2B55" w:rsidRDefault="00062C7F">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DRg3cn-uMoNTg-Lco8YK-LvxBih-c7N+B8RI Doğrulama Linki: https://www.turkiye.gov.tr/icisleri-belediye-ebys</w:t>
          </w:r>
        </w:p>
      </w:tc>
    </w:tr>
  </w:tbl>
  <w:p w:rsidR="003F2B55" w:rsidRDefault="003F2B55">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3F2B55">
      <w:trPr>
        <w:tblCellSpacing w:w="0" w:type="dxa"/>
      </w:trPr>
      <w:tc>
        <w:tcPr>
          <w:tcW w:w="2500" w:type="pct"/>
        </w:tcPr>
        <w:p w:rsidR="003F2B55" w:rsidRDefault="00062C7F">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3F2B55" w:rsidRDefault="00062C7F">
          <w:pPr>
            <w:keepNext/>
            <w:jc w:val="right"/>
            <w:rPr>
              <w:rFonts w:ascii="Times New Roman" w:hAnsi="Times New Roman" w:cs="Times New Roman"/>
              <w:sz w:val="24"/>
              <w:szCs w:val="24"/>
            </w:rPr>
          </w:pPr>
          <w:r>
            <w:rPr>
              <w:rFonts w:ascii="Times New Roman" w:hAnsi="Times New Roman" w:cs="Times New Roman"/>
              <w:sz w:val="16"/>
              <w:szCs w:val="18"/>
            </w:rPr>
            <w:t>Bilgi için: Çağrı Musa KARAOĞLU</w:t>
          </w:r>
          <w:r>
            <w:rPr>
              <w:rFonts w:ascii="Times New Roman" w:hAnsi="Times New Roman" w:cs="Times New Roman"/>
              <w:sz w:val="18"/>
              <w:szCs w:val="18"/>
            </w:rPr>
            <w:br/>
          </w:r>
          <w:r>
            <w:rPr>
              <w:rFonts w:ascii="Times New Roman" w:hAnsi="Times New Roman" w:cs="Times New Roman"/>
              <w:sz w:val="16"/>
              <w:szCs w:val="18"/>
            </w:rPr>
            <w:t>Tekniker</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3F2B55" w:rsidRDefault="003F2B55">
          <w:pPr>
            <w:rPr>
              <w:rFonts w:ascii="Times New Roman" w:hAnsi="Times New Roman" w:cs="Times New Roman"/>
              <w:sz w:val="24"/>
              <w:szCs w:val="24"/>
            </w:rPr>
          </w:pPr>
        </w:p>
      </w:tc>
    </w:tr>
  </w:tbl>
  <w:p w:rsidR="00E574F6" w:rsidRPr="00A52013" w:rsidRDefault="007622CF">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4B7040">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4B7040" w:rsidRPr="004B7040">
        <w:rPr>
          <w:rFonts w:ascii="Times New Roman" w:hAnsi="Times New Roman" w:cs="Times New Roman"/>
          <w:noProof/>
          <w:sz w:val="24"/>
          <w:szCs w:val="24"/>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19E" w:rsidRDefault="0026619E" w:rsidP="00B96DBB">
      <w:pPr>
        <w:spacing w:after="0" w:line="240" w:lineRule="auto"/>
      </w:pPr>
      <w:r>
        <w:separator/>
      </w:r>
    </w:p>
  </w:footnote>
  <w:footnote w:type="continuationSeparator" w:id="1">
    <w:p w:rsidR="0026619E" w:rsidRDefault="0026619E"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1B48F350">
      <w:numFmt w:val="decimal"/>
      <w:lvlText w:val=""/>
      <w:lvlJc w:val="left"/>
    </w:lvl>
    <w:lvl w:ilvl="2" w:tplc="E8C6BC42">
      <w:numFmt w:val="decimal"/>
      <w:lvlText w:val=""/>
      <w:lvlJc w:val="left"/>
    </w:lvl>
    <w:lvl w:ilvl="3" w:tplc="DD7ED1D4">
      <w:numFmt w:val="decimal"/>
      <w:lvlText w:val=""/>
      <w:lvlJc w:val="left"/>
    </w:lvl>
    <w:lvl w:ilvl="4" w:tplc="6D18CC10">
      <w:numFmt w:val="decimal"/>
      <w:lvlText w:val=""/>
      <w:lvlJc w:val="left"/>
    </w:lvl>
    <w:lvl w:ilvl="5" w:tplc="1352AEAA">
      <w:numFmt w:val="decimal"/>
      <w:lvlText w:val=""/>
      <w:lvlJc w:val="left"/>
    </w:lvl>
    <w:lvl w:ilvl="6" w:tplc="60D64E64">
      <w:numFmt w:val="decimal"/>
      <w:lvlText w:val=""/>
      <w:lvlJc w:val="left"/>
    </w:lvl>
    <w:lvl w:ilvl="7" w:tplc="A38A6D18">
      <w:numFmt w:val="decimal"/>
      <w:lvlText w:val=""/>
      <w:lvlJc w:val="left"/>
    </w:lvl>
    <w:lvl w:ilvl="8" w:tplc="A68A8676">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62C7F"/>
    <w:rsid w:val="000949FD"/>
    <w:rsid w:val="00182DA1"/>
    <w:rsid w:val="001C6654"/>
    <w:rsid w:val="001C6F35"/>
    <w:rsid w:val="0026619E"/>
    <w:rsid w:val="003F2B55"/>
    <w:rsid w:val="004B7040"/>
    <w:rsid w:val="007622CF"/>
    <w:rsid w:val="00A52013"/>
    <w:rsid w:val="00AF2596"/>
    <w:rsid w:val="00B81885"/>
    <w:rsid w:val="00B96DBB"/>
    <w:rsid w:val="00C320B6"/>
    <w:rsid w:val="00CD6CFA"/>
    <w:rsid w:val="00CF47BF"/>
    <w:rsid w:val="00D165D6"/>
    <w:rsid w:val="00EA49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3F2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Windows Kullanıcısı</cp:lastModifiedBy>
  <cp:revision>2</cp:revision>
  <dcterms:created xsi:type="dcterms:W3CDTF">2021-03-26T12:24:00Z</dcterms:created>
  <dcterms:modified xsi:type="dcterms:W3CDTF">2021-03-26T12:24:00Z</dcterms:modified>
</cp:coreProperties>
</file>