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288"/>
      </w:tblGrid>
      <w:tr w:rsidR="007B2F51" w:rsidTr="007B2F51">
        <w:trPr>
          <w:trHeight w:val="855"/>
        </w:trPr>
        <w:tc>
          <w:tcPr>
            <w:tcW w:w="10314" w:type="dxa"/>
            <w:hideMark/>
          </w:tcPr>
          <w:p w:rsidR="007B2F51" w:rsidRDefault="007B2F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7B2F51" w:rsidRDefault="007B2F51" w:rsidP="007B2F51">
      <w:pPr>
        <w:spacing w:line="0" w:lineRule="auto"/>
      </w:pPr>
    </w:p>
    <w:tbl>
      <w:tblPr>
        <w:tblW w:w="0" w:type="auto"/>
        <w:tblLayout w:type="fixed"/>
        <w:tblLook w:val="04A0"/>
      </w:tblPr>
      <w:tblGrid>
        <w:gridCol w:w="959"/>
        <w:gridCol w:w="4000"/>
        <w:gridCol w:w="2400"/>
        <w:gridCol w:w="2955"/>
      </w:tblGrid>
      <w:tr w:rsidR="007B2F51" w:rsidTr="007B2F51">
        <w:tc>
          <w:tcPr>
            <w:tcW w:w="959" w:type="dxa"/>
            <w:tcBorders>
              <w:top w:val="nil"/>
              <w:left w:val="nil"/>
              <w:bottom w:val="nil"/>
              <w:right w:val="nil"/>
            </w:tcBorders>
            <w:hideMark/>
          </w:tcPr>
          <w:p w:rsidR="007B2F51" w:rsidRDefault="007B2F5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Sayı    :</w:t>
            </w:r>
            <w:proofErr w:type="gramEnd"/>
          </w:p>
        </w:tc>
        <w:tc>
          <w:tcPr>
            <w:tcW w:w="4000" w:type="dxa"/>
            <w:tcBorders>
              <w:top w:val="nil"/>
              <w:left w:val="nil"/>
              <w:bottom w:val="nil"/>
              <w:right w:val="nil"/>
            </w:tcBorders>
            <w:hideMark/>
          </w:tcPr>
          <w:p w:rsidR="007B2F51" w:rsidRDefault="007B2F51">
            <w:pPr>
              <w:spacing w:after="0" w:line="240" w:lineRule="auto"/>
              <w:rPr>
                <w:rFonts w:ascii="Times New Roman" w:hAnsi="Times New Roman" w:cs="Times New Roman"/>
                <w:sz w:val="24"/>
                <w:szCs w:val="24"/>
              </w:rPr>
            </w:pPr>
            <w:r>
              <w:rPr>
                <w:rFonts w:ascii="Times New Roman" w:hAnsi="Times New Roman" w:cs="Times New Roman"/>
                <w:sz w:val="24"/>
                <w:szCs w:val="24"/>
              </w:rPr>
              <w:t>E-</w:t>
            </w:r>
            <w:proofErr w:type="gramStart"/>
            <w:r>
              <w:rPr>
                <w:rFonts w:ascii="Times New Roman" w:hAnsi="Times New Roman" w:cs="Times New Roman"/>
                <w:sz w:val="24"/>
                <w:szCs w:val="24"/>
              </w:rPr>
              <w:t>67030442</w:t>
            </w:r>
            <w:proofErr w:type="gramEnd"/>
            <w:r>
              <w:rPr>
                <w:rFonts w:ascii="Times New Roman" w:hAnsi="Times New Roman" w:cs="Times New Roman"/>
                <w:sz w:val="24"/>
                <w:szCs w:val="24"/>
              </w:rPr>
              <w:t>-050.01.02-9854</w:t>
            </w:r>
          </w:p>
        </w:tc>
        <w:tc>
          <w:tcPr>
            <w:tcW w:w="2400" w:type="dxa"/>
            <w:tcBorders>
              <w:top w:val="nil"/>
              <w:left w:val="nil"/>
              <w:bottom w:val="nil"/>
              <w:right w:val="nil"/>
            </w:tcBorders>
          </w:tcPr>
          <w:p w:rsidR="007B2F51" w:rsidRDefault="007B2F51">
            <w:pPr>
              <w:spacing w:after="0" w:line="240" w:lineRule="auto"/>
            </w:pPr>
          </w:p>
        </w:tc>
        <w:tc>
          <w:tcPr>
            <w:tcW w:w="2955" w:type="dxa"/>
            <w:tcBorders>
              <w:top w:val="nil"/>
              <w:left w:val="nil"/>
              <w:bottom w:val="nil"/>
              <w:right w:val="nil"/>
            </w:tcBorders>
            <w:hideMark/>
          </w:tcPr>
          <w:p w:rsidR="007B2F51" w:rsidRDefault="007B2F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26.11.2021</w:t>
            </w:r>
          </w:p>
        </w:tc>
      </w:tr>
      <w:tr w:rsidR="007B2F51" w:rsidTr="007B2F51">
        <w:trPr>
          <w:gridAfter w:val="2"/>
          <w:wAfter w:w="720" w:type="dxa"/>
        </w:trPr>
        <w:tc>
          <w:tcPr>
            <w:tcW w:w="959" w:type="dxa"/>
            <w:tcBorders>
              <w:top w:val="nil"/>
              <w:left w:val="nil"/>
              <w:bottom w:val="nil"/>
              <w:right w:val="nil"/>
            </w:tcBorders>
            <w:hideMark/>
          </w:tcPr>
          <w:p w:rsidR="007B2F51" w:rsidRDefault="007B2F5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Konu  :</w:t>
            </w:r>
            <w:proofErr w:type="gramEnd"/>
          </w:p>
        </w:tc>
        <w:tc>
          <w:tcPr>
            <w:tcW w:w="4000" w:type="dxa"/>
            <w:tcBorders>
              <w:top w:val="nil"/>
              <w:left w:val="nil"/>
              <w:bottom w:val="nil"/>
              <w:right w:val="nil"/>
            </w:tcBorders>
            <w:hideMark/>
          </w:tcPr>
          <w:p w:rsidR="007B2F51" w:rsidRDefault="007B2F51">
            <w:pPr>
              <w:spacing w:after="0" w:line="240" w:lineRule="auto"/>
              <w:rPr>
                <w:rFonts w:ascii="Times New Roman" w:hAnsi="Times New Roman" w:cs="Times New Roman"/>
                <w:sz w:val="24"/>
                <w:szCs w:val="24"/>
              </w:rPr>
            </w:pPr>
            <w:r>
              <w:rPr>
                <w:rFonts w:ascii="Times New Roman" w:hAnsi="Times New Roman" w:cs="Times New Roman"/>
                <w:sz w:val="24"/>
                <w:szCs w:val="24"/>
              </w:rPr>
              <w:t>Meclis Gündemi</w:t>
            </w:r>
          </w:p>
        </w:tc>
      </w:tr>
    </w:tbl>
    <w:p w:rsidR="007B2F51" w:rsidRDefault="007B2F51" w:rsidP="007B2F51">
      <w:pPr>
        <w:spacing w:after="0" w:line="240" w:lineRule="auto"/>
        <w:rPr>
          <w:rFonts w:ascii="Times New Roman" w:hAnsi="Times New Roman" w:cs="Times New Roman"/>
          <w:sz w:val="24"/>
          <w:szCs w:val="24"/>
        </w:rPr>
      </w:pPr>
    </w:p>
    <w:p w:rsidR="007B2F51" w:rsidRDefault="007B2F51" w:rsidP="007B2F51">
      <w:pPr>
        <w:spacing w:after="0" w:line="240" w:lineRule="auto"/>
        <w:jc w:val="center"/>
        <w:rPr>
          <w:rFonts w:ascii="Times New Roman" w:hAnsi="Times New Roman" w:cs="Times New Roman"/>
          <w:sz w:val="24"/>
          <w:szCs w:val="24"/>
        </w:rPr>
      </w:pPr>
    </w:p>
    <w:p w:rsidR="007B2F51" w:rsidRDefault="007B2F51" w:rsidP="007B2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Sn.Kozan</w:t>
      </w:r>
      <w:proofErr w:type="spellEnd"/>
      <w:r>
        <w:rPr>
          <w:rFonts w:ascii="Times New Roman" w:hAnsi="Times New Roman" w:cs="Times New Roman"/>
          <w:sz w:val="24"/>
          <w:szCs w:val="24"/>
        </w:rPr>
        <w:t xml:space="preserve"> Belediye Meclis Üyesi</w:t>
      </w:r>
    </w:p>
    <w:p w:rsidR="007B2F51" w:rsidRDefault="007B2F51" w:rsidP="007B2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5393 Sayılı Belediye Kanununun 20. maddesi uyarınca 2 Aralık Perşembe günü saat 14.00’de yapılacak olan 2021 yılı Aralık ayı Meclis Toplantısı Belediye Meclis Toplantı salonunda yapılacağından, aşağıda yazılı bulunan gündem maddelerinin görüşülüp karara bağlanması için belirlenen gün ve saatte Belediye Meclis Salonuna teşriflerinizi rica ederim.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bl>
      <w:tblPr>
        <w:tblW w:w="0" w:type="auto"/>
        <w:jc w:val="right"/>
        <w:tblLook w:val="04A0"/>
      </w:tblPr>
      <w:tblGrid>
        <w:gridCol w:w="1903"/>
      </w:tblGrid>
      <w:tr w:rsidR="007B2F51" w:rsidTr="007B2F51">
        <w:trPr>
          <w:jc w:val="right"/>
        </w:trPr>
        <w:tc>
          <w:tcPr>
            <w:tcW w:w="0" w:type="auto"/>
            <w:hideMark/>
          </w:tcPr>
          <w:p w:rsidR="007B2F51" w:rsidRDefault="007B2F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r>
              <w:rPr>
                <w:rFonts w:ascii="Times New Roman" w:hAnsi="Times New Roman" w:cs="Times New Roman"/>
                <w:sz w:val="24"/>
                <w:szCs w:val="24"/>
              </w:rPr>
              <w:br/>
            </w:r>
            <w:r>
              <w:rPr>
                <w:rFonts w:ascii="Times New Roman" w:hAnsi="Times New Roman" w:cs="Times New Roman"/>
                <w:sz w:val="24"/>
                <w:szCs w:val="24"/>
              </w:rPr>
              <w:br/>
            </w:r>
          </w:p>
        </w:tc>
      </w:tr>
    </w:tbl>
    <w:p w:rsidR="007B2F51" w:rsidRDefault="007B2F51" w:rsidP="007B2F51">
      <w:pPr>
        <w:spacing w:after="0" w:line="240" w:lineRule="auto"/>
        <w:jc w:val="both"/>
        <w:rPr>
          <w:rFonts w:ascii="Times New Roman" w:hAnsi="Times New Roman" w:cs="Times New Roman"/>
          <w:sz w:val="24"/>
          <w:szCs w:val="24"/>
        </w:rPr>
      </w:pPr>
    </w:p>
    <w:p w:rsidR="007B2F51" w:rsidRDefault="007B2F51" w:rsidP="007B2F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Gündem:</w:t>
      </w:r>
      <w:r>
        <w:rPr>
          <w:rFonts w:ascii="Times New Roman" w:hAnsi="Times New Roman" w:cs="Times New Roman"/>
          <w:sz w:val="24"/>
          <w:szCs w:val="24"/>
        </w:rPr>
        <w:br/>
      </w:r>
      <w:r>
        <w:rPr>
          <w:rFonts w:ascii="Times New Roman" w:hAnsi="Times New Roman" w:cs="Times New Roman"/>
          <w:sz w:val="24"/>
          <w:szCs w:val="24"/>
        </w:rPr>
        <w:br/>
        <w:t>        1-2022 mali yılında İmar ve Şehircilik Müdürlüğünde uygulanacak ücret tarifeleri ile diğer müdürlüklerde uygulanacak ücret tarifelerinin belirlenmesi hususunun görüşülüp karara bağlanması.</w:t>
      </w:r>
      <w:r>
        <w:rPr>
          <w:rFonts w:ascii="Times New Roman" w:hAnsi="Times New Roman" w:cs="Times New Roman"/>
          <w:sz w:val="24"/>
          <w:szCs w:val="24"/>
        </w:rPr>
        <w:br/>
        <w:t xml:space="preserve">        2-Belediyemizde görevlerinin niteliği gereği günün 24 saatinde devamlılık gösteren 657 Sayılı Devlet memurları Kanununa tabi, Zabıta hizmetlerinde çalışan personellere 2022 Mali yılında </w:t>
      </w:r>
      <w:proofErr w:type="spellStart"/>
      <w:r>
        <w:rPr>
          <w:rFonts w:ascii="Times New Roman" w:hAnsi="Times New Roman" w:cs="Times New Roman"/>
          <w:sz w:val="24"/>
          <w:szCs w:val="24"/>
        </w:rPr>
        <w:t>maktuen</w:t>
      </w:r>
      <w:proofErr w:type="spellEnd"/>
      <w:r>
        <w:rPr>
          <w:rFonts w:ascii="Times New Roman" w:hAnsi="Times New Roman" w:cs="Times New Roman"/>
          <w:sz w:val="24"/>
          <w:szCs w:val="24"/>
        </w:rPr>
        <w:t xml:space="preserve"> fazla çalışma ücretlerinin 667,00 TL olarak belirlenmesi hususunun görüşülmesi,</w:t>
      </w:r>
      <w:r>
        <w:rPr>
          <w:rFonts w:ascii="Times New Roman" w:hAnsi="Times New Roman" w:cs="Times New Roman"/>
          <w:sz w:val="24"/>
          <w:szCs w:val="24"/>
        </w:rPr>
        <w:br/>
        <w:t xml:space="preserve">        3-İlçemiz </w:t>
      </w:r>
      <w:proofErr w:type="spellStart"/>
      <w:r>
        <w:rPr>
          <w:rFonts w:ascii="Times New Roman" w:hAnsi="Times New Roman" w:cs="Times New Roman"/>
          <w:sz w:val="24"/>
          <w:szCs w:val="24"/>
        </w:rPr>
        <w:t>Şevkiye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Varsaklar</w:t>
      </w:r>
      <w:proofErr w:type="spellEnd"/>
      <w:r>
        <w:rPr>
          <w:rFonts w:ascii="Times New Roman" w:hAnsi="Times New Roman" w:cs="Times New Roman"/>
          <w:sz w:val="24"/>
          <w:szCs w:val="24"/>
        </w:rPr>
        <w:t xml:space="preserve">) Mahallesinde bulunan Arsa ve Ev vasıflı 607.00 m² yüzölçümlü taşınmazın 46987/60700(469.87m²) hissedar </w:t>
      </w:r>
      <w:proofErr w:type="gramStart"/>
      <w:r>
        <w:rPr>
          <w:rFonts w:ascii="Times New Roman" w:hAnsi="Times New Roman" w:cs="Times New Roman"/>
          <w:sz w:val="24"/>
          <w:szCs w:val="24"/>
        </w:rPr>
        <w:t>adına ; 5713</w:t>
      </w:r>
      <w:proofErr w:type="gramEnd"/>
      <w:r>
        <w:rPr>
          <w:rFonts w:ascii="Times New Roman" w:hAnsi="Times New Roman" w:cs="Times New Roman"/>
          <w:sz w:val="24"/>
          <w:szCs w:val="24"/>
        </w:rPr>
        <w:t>/60700 (57.13 m²) hissesi Kozan Belediyesi adına kayıtlı olup; söz konusu taşınmazdaki 57.13 m² Kozan Belediye hissesinin 5393 sayılı Belediye Kanununun 18/e maddesine ve 3194 Sayılı İmar Kanunun 17.Maddesi 3.Bendi uyarınca taşınmazdaki diğer hissedara satış işleminin yapılması hususunun görüşülmesi;</w:t>
      </w:r>
      <w:r>
        <w:rPr>
          <w:rFonts w:ascii="Times New Roman" w:hAnsi="Times New Roman" w:cs="Times New Roman"/>
          <w:sz w:val="24"/>
          <w:szCs w:val="24"/>
        </w:rPr>
        <w:br/>
        <w:t xml:space="preserve">        4-Belediye meclisimizin 03.11.2021 tarih ve 161 sayılı kararıyla İmar, Plan Bütçe ve Kırsal Kalkınma Tarım Orman Ve Hayvancılık Komisyonlarına havale edilen İlçemiz </w:t>
      </w:r>
      <w:proofErr w:type="spellStart"/>
      <w:r>
        <w:rPr>
          <w:rFonts w:ascii="Times New Roman" w:hAnsi="Times New Roman" w:cs="Times New Roman"/>
          <w:sz w:val="24"/>
          <w:szCs w:val="24"/>
        </w:rPr>
        <w:t>Akçalıuşağı</w:t>
      </w:r>
      <w:proofErr w:type="spellEnd"/>
      <w:r>
        <w:rPr>
          <w:rFonts w:ascii="Times New Roman" w:hAnsi="Times New Roman" w:cs="Times New Roman"/>
          <w:sz w:val="24"/>
          <w:szCs w:val="24"/>
        </w:rPr>
        <w:t xml:space="preserve"> Mahallesi sınırları içerisinde Göller Yaylası’na yönelik hazırlatılan 1/1000 Ölçekli Uygulama İmar Planı teklifine ait komisyon raporunun görüşülmesi,</w:t>
      </w:r>
      <w:r>
        <w:rPr>
          <w:rFonts w:ascii="Times New Roman" w:hAnsi="Times New Roman" w:cs="Times New Roman"/>
          <w:sz w:val="24"/>
          <w:szCs w:val="24"/>
        </w:rPr>
        <w:br/>
        <w:t xml:space="preserve">        5- Belediye meclisimizin 03.11.2021 tarih ve 164 sayılı kararıyla Plan ve Bütçe ile Sosyal </w:t>
      </w:r>
      <w:proofErr w:type="spellStart"/>
      <w:r>
        <w:rPr>
          <w:rFonts w:ascii="Times New Roman" w:hAnsi="Times New Roman" w:cs="Times New Roman"/>
          <w:sz w:val="24"/>
          <w:szCs w:val="24"/>
        </w:rPr>
        <w:t>Hiz</w:t>
      </w:r>
      <w:proofErr w:type="spellEnd"/>
      <w:r>
        <w:rPr>
          <w:rFonts w:ascii="Times New Roman" w:hAnsi="Times New Roman" w:cs="Times New Roman"/>
          <w:sz w:val="24"/>
          <w:szCs w:val="24"/>
        </w:rPr>
        <w:t xml:space="preserve">. Halkla İlişkiler Engelliler Hizmetler komisyonlarına havale edilen İşletme ve İştirakler müdürlüğümüze bağlı </w:t>
      </w:r>
      <w:proofErr w:type="spellStart"/>
      <w:r>
        <w:rPr>
          <w:rFonts w:ascii="Times New Roman" w:hAnsi="Times New Roman" w:cs="Times New Roman"/>
          <w:sz w:val="24"/>
          <w:szCs w:val="24"/>
        </w:rPr>
        <w:t>Kafe</w:t>
      </w:r>
      <w:proofErr w:type="spellEnd"/>
      <w:r>
        <w:rPr>
          <w:rFonts w:ascii="Times New Roman" w:hAnsi="Times New Roman" w:cs="Times New Roman"/>
          <w:sz w:val="24"/>
          <w:szCs w:val="24"/>
        </w:rPr>
        <w:t xml:space="preserve"> ve Büfelerde satılan ürünlerin fiyatlarının güncellenmesi teklifine ait komisyon raporunun görüşülmesi,</w:t>
      </w:r>
      <w:r>
        <w:rPr>
          <w:rFonts w:ascii="Times New Roman" w:hAnsi="Times New Roman" w:cs="Times New Roman"/>
          <w:sz w:val="24"/>
          <w:szCs w:val="24"/>
        </w:rPr>
        <w:br/>
        <w:t xml:space="preserve">        6- Belediye meclisimizin 03.11.2021 tarih ve 165 sayılı kararıyla Kanunlar ve Kararlar, Eğitim Kültür ve Spor Komisyonu ve Sosyal </w:t>
      </w:r>
      <w:proofErr w:type="spellStart"/>
      <w:r>
        <w:rPr>
          <w:rFonts w:ascii="Times New Roman" w:hAnsi="Times New Roman" w:cs="Times New Roman"/>
          <w:sz w:val="24"/>
          <w:szCs w:val="24"/>
        </w:rPr>
        <w:t>Hiz</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Halkla İlişkiler Engelliler Hizmetler komisyonlarına havale edilen, Anayasa Mahkemesinin 25.05.1976 Gün ve E:197611, K:1976128 sayılı kararında: ".Bir kurumun işleyişine gelince; sözü edilen kadrolara bağlı görev, yetki ve Sorumlulukların ne olduğunun; kurumun amacına ulaşabilmesi için bu görev </w:t>
      </w:r>
      <w:r>
        <w:rPr>
          <w:rFonts w:ascii="Times New Roman" w:hAnsi="Times New Roman" w:cs="Times New Roman"/>
          <w:sz w:val="24"/>
          <w:szCs w:val="24"/>
        </w:rPr>
        <w:lastRenderedPageBreak/>
        <w:t xml:space="preserve">ve yetkilerin ne suretle ve hangi yollardan yerine getirileceğinin ve birbirleriyle olan ilişkilerinin saptanması o kurumun işleyişinin belirlenmesi demektir. </w:t>
      </w:r>
      <w:proofErr w:type="gramEnd"/>
      <w:r>
        <w:rPr>
          <w:rFonts w:ascii="Times New Roman" w:hAnsi="Times New Roman" w:cs="Times New Roman"/>
          <w:sz w:val="24"/>
          <w:szCs w:val="24"/>
        </w:rPr>
        <w:t>Kurumun işleyişi belli görev, yetkilerin kullanılması ve sorumlulukların yüklenilmesi yöntemidir... " şeklindedir.    Kurumun; kurumsallaşması için en temel ve esas unsur çalışan personelin görev, yetki ve sorumluluk tanımını açıkça ortaya koyan düzenlemelerdir. Birimin görev, yetki ve sorumluluklarını bilmeyen bir birim amirinin iş ve işlemlerinde başarı ve usule riayetini beklemek de mümkün değildir. Bu nedenle kurumuzda ki 17 (</w:t>
      </w:r>
      <w:proofErr w:type="spellStart"/>
      <w:r>
        <w:rPr>
          <w:rFonts w:ascii="Times New Roman" w:hAnsi="Times New Roman" w:cs="Times New Roman"/>
          <w:sz w:val="24"/>
          <w:szCs w:val="24"/>
        </w:rPr>
        <w:t>onyedi</w:t>
      </w:r>
      <w:proofErr w:type="spellEnd"/>
      <w:r>
        <w:rPr>
          <w:rFonts w:ascii="Times New Roman" w:hAnsi="Times New Roman" w:cs="Times New Roman"/>
          <w:sz w:val="24"/>
          <w:szCs w:val="24"/>
        </w:rPr>
        <w:t>) müdürlüğümüzün görev, yetki ve sorumlulukları ekte sunulan teklifine ait komisyon raporunun görüşülmesi,</w:t>
      </w:r>
      <w:r>
        <w:rPr>
          <w:rFonts w:ascii="Times New Roman" w:hAnsi="Times New Roman" w:cs="Times New Roman"/>
          <w:sz w:val="24"/>
          <w:szCs w:val="24"/>
        </w:rPr>
        <w:br/>
        <w:t xml:space="preserve">        7-Belediye meclisimizin 03.11.2021 tarih ve 166 sayılı kararıyla İmar, Plan ve Bütçe ve Kanun ve Kararlar komisyonlarına havale edilen, Mülkiyeti Kozan Belediyesi adına kayıtlı olan İlçemiz </w:t>
      </w:r>
      <w:proofErr w:type="spellStart"/>
      <w:r>
        <w:rPr>
          <w:rFonts w:ascii="Times New Roman" w:hAnsi="Times New Roman" w:cs="Times New Roman"/>
          <w:sz w:val="24"/>
          <w:szCs w:val="24"/>
        </w:rPr>
        <w:t>Yarımoğlu</w:t>
      </w:r>
      <w:proofErr w:type="spellEnd"/>
      <w:r>
        <w:rPr>
          <w:rFonts w:ascii="Times New Roman" w:hAnsi="Times New Roman" w:cs="Times New Roman"/>
          <w:sz w:val="24"/>
          <w:szCs w:val="24"/>
        </w:rPr>
        <w:t xml:space="preserve"> Mahallesi 336 ada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Arsa vasıflı 130.00 m² yüz ölçümlü taşınmazın 2886 sayılı DİH </w:t>
      </w:r>
      <w:proofErr w:type="spellStart"/>
      <w:proofErr w:type="gramStart"/>
      <w:r>
        <w:rPr>
          <w:rFonts w:ascii="Times New Roman" w:hAnsi="Times New Roman" w:cs="Times New Roman"/>
          <w:sz w:val="24"/>
          <w:szCs w:val="24"/>
        </w:rPr>
        <w:t>nun</w:t>
      </w:r>
      <w:proofErr w:type="spellEnd"/>
      <w:r>
        <w:rPr>
          <w:rFonts w:ascii="Times New Roman" w:hAnsi="Times New Roman" w:cs="Times New Roman"/>
          <w:sz w:val="24"/>
          <w:szCs w:val="24"/>
        </w:rPr>
        <w:t xml:space="preserve">  35</w:t>
      </w:r>
      <w:proofErr w:type="gramEnd"/>
      <w:r>
        <w:rPr>
          <w:rFonts w:ascii="Times New Roman" w:hAnsi="Times New Roman" w:cs="Times New Roman"/>
          <w:sz w:val="24"/>
          <w:szCs w:val="24"/>
        </w:rPr>
        <w:t>/c ve 45.Maddesine göre satışının yapılması teklifine ait komisyon raporunun görüşülmesi</w:t>
      </w:r>
      <w:r>
        <w:rPr>
          <w:rFonts w:ascii="Times New Roman" w:hAnsi="Times New Roman" w:cs="Times New Roman"/>
          <w:sz w:val="24"/>
          <w:szCs w:val="24"/>
        </w:rPr>
        <w:br/>
        <w:t xml:space="preserve">        8-Belediye meclisimizin 03.11.2021 tarih ve 167 sayılı kararıyla İmar, Plan ve Bütçe ve Kanun ve Kararlar komisyonlarına havale edilmesine Mülkiyeti Kozan Belediyesi adına kayıtlı olan İlçemiz </w:t>
      </w:r>
      <w:proofErr w:type="spellStart"/>
      <w:r>
        <w:rPr>
          <w:rFonts w:ascii="Times New Roman" w:hAnsi="Times New Roman" w:cs="Times New Roman"/>
          <w:sz w:val="24"/>
          <w:szCs w:val="24"/>
        </w:rPr>
        <w:t>Akçalıuşağı</w:t>
      </w:r>
      <w:proofErr w:type="spellEnd"/>
      <w:r>
        <w:rPr>
          <w:rFonts w:ascii="Times New Roman" w:hAnsi="Times New Roman" w:cs="Times New Roman"/>
          <w:sz w:val="24"/>
          <w:szCs w:val="24"/>
        </w:rPr>
        <w:t xml:space="preserve"> (Göller Mevki) Mahallesi 142 ada 38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Avlulu Ahşap Ev vasıflı 569.65 m² yüz ölçümlü taşınmazın 2886 sayılı DİH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35/c ve 45.Maddesine göre satışının yapılması teklifine ait komisyon raporunun görüşülmesi</w:t>
      </w:r>
      <w:r>
        <w:rPr>
          <w:rFonts w:ascii="Times New Roman" w:hAnsi="Times New Roman" w:cs="Times New Roman"/>
          <w:sz w:val="24"/>
          <w:szCs w:val="24"/>
        </w:rPr>
        <w:br/>
        <w:t xml:space="preserve">        9-Belediye meclisimizin 03.11.2021 tarih ve 168 sayılı kararıyla İmar, Plan ve Bütçe ve Kanun ve Kararlar komisyonlarına havale edilmesine İlçemiz </w:t>
      </w:r>
      <w:proofErr w:type="spellStart"/>
      <w:r>
        <w:rPr>
          <w:rFonts w:ascii="Times New Roman" w:hAnsi="Times New Roman" w:cs="Times New Roman"/>
          <w:sz w:val="24"/>
          <w:szCs w:val="24"/>
        </w:rPr>
        <w:t>Hacımirzalı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Ağlıboğaz</w:t>
      </w:r>
      <w:proofErr w:type="spellEnd"/>
      <w:r>
        <w:rPr>
          <w:rFonts w:ascii="Times New Roman" w:hAnsi="Times New Roman" w:cs="Times New Roman"/>
          <w:sz w:val="24"/>
          <w:szCs w:val="24"/>
        </w:rPr>
        <w:t xml:space="preserve">) Mahallesinde 469 ada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Arsa vasıflı 403.00 m² yüzölçümlü taşınmazın 369/403(369.00 m²) hissesi İbrahim Oğlu 17929137908 TC Numaralı Şeref BAĞRIYANIK ve 34/403 (34.00 m²) hissesi Kozan Belediyesi adına kayıtlı olup; söz konusu taşınmazdaki 34.00 m² Kozan Belediye Hissesinin 5393 sayılı  Belediye Kanununun 18/e maddesine ve  3194 Sayılı İmar Kanunun 17.Maddesi 3.Bendi uyarınca Kozan Belediye Hissesinin taşınmazdaki diğer hissedar olan İbrahim Oğlu 17929137908 TC Numaralı Şeref </w:t>
      </w:r>
      <w:proofErr w:type="spellStart"/>
      <w:r>
        <w:rPr>
          <w:rFonts w:ascii="Times New Roman" w:hAnsi="Times New Roman" w:cs="Times New Roman"/>
          <w:sz w:val="24"/>
          <w:szCs w:val="24"/>
        </w:rPr>
        <w:t>BAĞRIYANIK’a</w:t>
      </w:r>
      <w:proofErr w:type="spellEnd"/>
      <w:r>
        <w:rPr>
          <w:rFonts w:ascii="Times New Roman" w:hAnsi="Times New Roman" w:cs="Times New Roman"/>
          <w:sz w:val="24"/>
          <w:szCs w:val="24"/>
        </w:rPr>
        <w:t xml:space="preserve"> satış işleminin yapılması teklifine ait komisyon raporunun görüşülmesi</w:t>
      </w:r>
      <w:r>
        <w:rPr>
          <w:rFonts w:ascii="Times New Roman" w:hAnsi="Times New Roman" w:cs="Times New Roman"/>
          <w:sz w:val="24"/>
          <w:szCs w:val="24"/>
        </w:rPr>
        <w:br/>
        <w:t xml:space="preserve">        10-Belediye meclisimizin 03.11.2021 tarih ve 169 sayılı kararıyla İmar, Plan ve Bütçe ve Kanun ve Kararlar komisyonlarına havale edilen İlçemiz Cumhuriyet Mahallesinde 620 ada 16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Arsa vasıflı 256.00 m² yüzölçümlü taşınmazın 203/256(203.00 m²) hissesi Musa Kazım Oğlu 10612382654 TC Numaralı İbrahim Deniz SUCAK ve 53/256 (53.00 m²) hissesi Kozan Belediyesi adına kayıtlı olup; söz konusu taşınmazdaki 53.00 m² Kozan Belediye Hissesinin 5393 sayılı  Belediye Kanununun 18/e maddesine ve  3194 Sayılı İmar Kanunun 17.Maddesi 3.Bendi uyarınca Kozan Belediye Hissesinin taşınmazdaki diğer hissedar olan Musa Kazım Oğlu 10612382654 TC Numaralı İbrahim Deniz </w:t>
      </w:r>
      <w:proofErr w:type="spellStart"/>
      <w:r>
        <w:rPr>
          <w:rFonts w:ascii="Times New Roman" w:hAnsi="Times New Roman" w:cs="Times New Roman"/>
          <w:sz w:val="24"/>
          <w:szCs w:val="24"/>
        </w:rPr>
        <w:t>SUCAK’a</w:t>
      </w:r>
      <w:proofErr w:type="spellEnd"/>
      <w:r>
        <w:rPr>
          <w:rFonts w:ascii="Times New Roman" w:hAnsi="Times New Roman" w:cs="Times New Roman"/>
          <w:sz w:val="24"/>
          <w:szCs w:val="24"/>
        </w:rPr>
        <w:t xml:space="preserve"> satış işleminin yapılması teklifine ait komisyon raporunun görüşülmesi</w:t>
      </w:r>
      <w:r>
        <w:rPr>
          <w:rFonts w:ascii="Times New Roman" w:hAnsi="Times New Roman" w:cs="Times New Roman"/>
          <w:sz w:val="24"/>
          <w:szCs w:val="24"/>
        </w:rPr>
        <w:br/>
        <w:t xml:space="preserve">     11-Belediye meclisimizin 03.11.2021 tarih ve 170 sayılı kararıyla İmar ve Çevre Sağlık komisyonlarına havale edilen İlçemiz </w:t>
      </w:r>
      <w:proofErr w:type="spellStart"/>
      <w:r>
        <w:rPr>
          <w:rFonts w:ascii="Times New Roman" w:hAnsi="Times New Roman" w:cs="Times New Roman"/>
          <w:sz w:val="24"/>
          <w:szCs w:val="24"/>
        </w:rPr>
        <w:t>Tufanpaşa</w:t>
      </w:r>
      <w:proofErr w:type="spellEnd"/>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Orçan</w:t>
      </w:r>
      <w:proofErr w:type="spellEnd"/>
      <w:r>
        <w:rPr>
          <w:rFonts w:ascii="Times New Roman" w:hAnsi="Times New Roman" w:cs="Times New Roman"/>
          <w:sz w:val="24"/>
          <w:szCs w:val="24"/>
        </w:rPr>
        <w:t xml:space="preserve"> Hüseyin Sokağın, Hüseyin Saygılı Sokak olarak değiştirilmesi, İmam hatip sokağın ise </w:t>
      </w:r>
      <w:proofErr w:type="spellStart"/>
      <w:r>
        <w:rPr>
          <w:rFonts w:ascii="Times New Roman" w:hAnsi="Times New Roman" w:cs="Times New Roman"/>
          <w:sz w:val="24"/>
          <w:szCs w:val="24"/>
        </w:rPr>
        <w:t>Orçan</w:t>
      </w:r>
      <w:proofErr w:type="spellEnd"/>
      <w:r>
        <w:rPr>
          <w:rFonts w:ascii="Times New Roman" w:hAnsi="Times New Roman" w:cs="Times New Roman"/>
          <w:sz w:val="24"/>
          <w:szCs w:val="24"/>
        </w:rPr>
        <w:t xml:space="preserve"> Hüseyin Sokak olarak değiştirilmesi teklifine ait komisyon raporunun görüşülmesi</w:t>
      </w:r>
      <w:r>
        <w:rPr>
          <w:rFonts w:ascii="Times New Roman" w:hAnsi="Times New Roman" w:cs="Times New Roman"/>
          <w:sz w:val="24"/>
          <w:szCs w:val="24"/>
        </w:rPr>
        <w:br/>
        <w:t>        12-Belediye meclisimizin 03.11.2021 tarih ve 171 sayılı kararıyla İmar, Eğitim Kültür ve Spor komisyonlarına havale edilen, Cumhuriyet Mahallesi Önceki Adı burçak sokak olan şimdiki isi Egehan Ünlü sokak veya Bakırcı İsmail Ünlü Sokak olarak değiştirilmesi teklifine ait komisyon raporunun görüşülmesi</w:t>
      </w:r>
      <w:r>
        <w:rPr>
          <w:rFonts w:ascii="Times New Roman" w:hAnsi="Times New Roman" w:cs="Times New Roman"/>
          <w:sz w:val="24"/>
          <w:szCs w:val="24"/>
        </w:rPr>
        <w:br/>
        <w:t xml:space="preserve">        13-Belediye meclisimizin 03.11.2021 tarih ve 172 sayılı kararıyla İmar, Eğitim Kültür ve Sosyal </w:t>
      </w:r>
      <w:proofErr w:type="spellStart"/>
      <w:r>
        <w:rPr>
          <w:rFonts w:ascii="Times New Roman" w:hAnsi="Times New Roman" w:cs="Times New Roman"/>
          <w:sz w:val="24"/>
          <w:szCs w:val="24"/>
        </w:rPr>
        <w:t>Hiz</w:t>
      </w:r>
      <w:proofErr w:type="spellEnd"/>
      <w:r>
        <w:rPr>
          <w:rFonts w:ascii="Times New Roman" w:hAnsi="Times New Roman" w:cs="Times New Roman"/>
          <w:sz w:val="24"/>
          <w:szCs w:val="24"/>
        </w:rPr>
        <w:t xml:space="preserve">. Halkla İlişkiler Engelliler Hizmetler komisyonlarına havale edilen, Kozan Belediye Meclisinin </w:t>
      </w:r>
      <w:proofErr w:type="gramStart"/>
      <w:r>
        <w:rPr>
          <w:rFonts w:ascii="Times New Roman" w:hAnsi="Times New Roman" w:cs="Times New Roman"/>
          <w:sz w:val="24"/>
          <w:szCs w:val="24"/>
        </w:rPr>
        <w:t>07/06/2021</w:t>
      </w:r>
      <w:proofErr w:type="gramEnd"/>
      <w:r>
        <w:rPr>
          <w:rFonts w:ascii="Times New Roman" w:hAnsi="Times New Roman" w:cs="Times New Roman"/>
          <w:sz w:val="24"/>
          <w:szCs w:val="24"/>
        </w:rPr>
        <w:t xml:space="preserve"> Tarih ve 120 Sayılı Kararı ve Adana Büyükşehir Belediye Meclisinin 15/09/2021 Tarih ve 220 Sayılı Kararı ile onaylanan İlçemiz Kent Merkezi Yaklaşık 3000 Hektar Alanda hazırlatılan 1/1000 Ölçekli Uygulama İmar Planı Revizyonu, 3194 sayılı İmar Kanunu'nun 8/b maddesine istinaden Belediyemiz ilan panosunda </w:t>
      </w:r>
      <w:r>
        <w:rPr>
          <w:rFonts w:ascii="Times New Roman" w:hAnsi="Times New Roman" w:cs="Times New Roman"/>
          <w:sz w:val="24"/>
          <w:szCs w:val="24"/>
        </w:rPr>
        <w:lastRenderedPageBreak/>
        <w:t>01/10/2021 - 01/11/2021 tarihleri arasında 1 (bir) ay süre ile askıya çıkartılmış olup, askı süresi boyunca 1/1000 Ölçekli Uygulama İmar Planı Revizyonuna yönelik yapılan 125 Adet İtiraz Başvurusu teklifine ait komisyon raporunun görüşülmesi</w:t>
      </w:r>
    </w:p>
    <w:p w:rsidR="00FA00F3" w:rsidRDefault="00FA00F3"/>
    <w:sectPr w:rsidR="00FA00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B2F51"/>
    <w:rsid w:val="007B2F51"/>
    <w:rsid w:val="00FA00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10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2021-11-26T12:48:00Z</dcterms:created>
  <dcterms:modified xsi:type="dcterms:W3CDTF">2021-11-26T12:49:00Z</dcterms:modified>
</cp:coreProperties>
</file>