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1DA" w:rsidRPr="002B6B89" w:rsidRDefault="006621DA" w:rsidP="006621DA">
      <w:pPr>
        <w:spacing w:after="0" w:line="240" w:lineRule="auto"/>
        <w:jc w:val="both"/>
        <w:rPr>
          <w:color w:val="000000" w:themeColor="text1"/>
        </w:rPr>
      </w:pPr>
    </w:p>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6621D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174</w:t>
            </w:r>
          </w:p>
        </w:tc>
        <w:tc>
          <w:tcPr>
            <w:tcW w:w="3463" w:type="dxa"/>
            <w:shd w:val="clear" w:color="auto" w:fill="FFFFFF"/>
          </w:tcPr>
          <w:p w:rsidR="006621DA" w:rsidRPr="002B6B89" w:rsidRDefault="006621DA" w:rsidP="006621D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spacing w:after="0" w:line="240" w:lineRule="auto"/>
        <w:ind w:firstLine="708"/>
        <w:jc w:val="both"/>
      </w:pPr>
    </w:p>
    <w:p w:rsidR="006621DA" w:rsidRPr="008C0713" w:rsidRDefault="006621DA" w:rsidP="006621DA">
      <w:pPr>
        <w:tabs>
          <w:tab w:val="left" w:pos="1140"/>
        </w:tabs>
        <w:ind w:firstLine="708"/>
        <w:contextualSpacing/>
        <w:jc w:val="both"/>
      </w:pPr>
      <w:r w:rsidRPr="008C0713">
        <w:rPr>
          <w:shd w:val="clear" w:color="auto" w:fill="FFFFFF"/>
        </w:rPr>
        <w:t xml:space="preserve">2022 mali yılında </w:t>
      </w:r>
      <w:r w:rsidRPr="008C0713">
        <w:rPr>
          <w:bCs/>
        </w:rPr>
        <w:t>İmar ve Şehircilik Müdürlüğünde uygulanacak</w:t>
      </w:r>
      <w:r w:rsidRPr="008C0713">
        <w:rPr>
          <w:shd w:val="clear" w:color="auto" w:fill="FFFFFF"/>
        </w:rPr>
        <w:t xml:space="preserve"> ücret tarifeleri ile diğer müdürlüklerde uygulanacak ücret </w:t>
      </w:r>
      <w:r w:rsidRPr="008C0713">
        <w:rPr>
          <w:bCs/>
        </w:rPr>
        <w:t xml:space="preserve">tarifelerinin belirlenmesi </w:t>
      </w:r>
      <w:r w:rsidRPr="008C0713">
        <w:rPr>
          <w:shd w:val="clear" w:color="auto" w:fill="FFFFFF"/>
        </w:rPr>
        <w:t xml:space="preserve">ile ilgili </w:t>
      </w:r>
      <w:r w:rsidRPr="008C0713">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8C0713">
        <w:rPr>
          <w:bCs/>
        </w:rPr>
        <w:t xml:space="preserve"> maddenin bir sonraki meclis toplantısında görüşülmek üzere</w:t>
      </w:r>
      <w:r w:rsidRPr="008C0713">
        <w:rPr>
          <w:color w:val="000000"/>
        </w:rPr>
        <w:t xml:space="preserve"> Plan ve Bütçe, İmar ve Kanun</w:t>
      </w:r>
      <w:r>
        <w:rPr>
          <w:color w:val="000000"/>
        </w:rPr>
        <w:t>lar</w:t>
      </w:r>
      <w:r w:rsidRPr="008C0713">
        <w:rPr>
          <w:color w:val="000000"/>
        </w:rPr>
        <w:t xml:space="preserve"> ve Kararlar </w:t>
      </w:r>
      <w:r w:rsidRPr="008C0713">
        <w:t>komisyonuna havale edilmesine oybirliği ile karar verildi.</w:t>
      </w: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jc w:val="both"/>
      </w:pPr>
    </w:p>
    <w:p w:rsidR="006621DA" w:rsidRDefault="006621DA" w:rsidP="006621DA">
      <w:pPr>
        <w:tabs>
          <w:tab w:val="left" w:pos="7320"/>
        </w:tabs>
        <w:jc w:val="both"/>
        <w:rPr>
          <w:color w:val="FF0000"/>
        </w:rPr>
      </w:pPr>
    </w:p>
    <w:p w:rsidR="006621DA" w:rsidRPr="002B6B89" w:rsidRDefault="006621DA" w:rsidP="006621DA">
      <w:pPr>
        <w:spacing w:after="0" w:line="240" w:lineRule="auto"/>
        <w:jc w:val="both"/>
        <w:rPr>
          <w:color w:val="000000" w:themeColor="text1"/>
        </w:rPr>
      </w:pPr>
    </w:p>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175</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spacing w:after="0" w:line="240" w:lineRule="auto"/>
        <w:ind w:firstLine="708"/>
        <w:jc w:val="both"/>
      </w:pPr>
    </w:p>
    <w:p w:rsidR="006621DA" w:rsidRPr="008C0713" w:rsidRDefault="006621DA" w:rsidP="006621DA">
      <w:pPr>
        <w:tabs>
          <w:tab w:val="left" w:pos="1140"/>
        </w:tabs>
        <w:ind w:firstLine="708"/>
        <w:contextualSpacing/>
        <w:jc w:val="both"/>
        <w:rPr>
          <w:bCs/>
        </w:rPr>
      </w:pPr>
      <w:r w:rsidRPr="008C0713">
        <w:rPr>
          <w:rFonts w:eastAsia="PMingLiU"/>
        </w:rPr>
        <w:t xml:space="preserve">Belediyemizde görevlerinin niteliği gereği günün 24 saatinde devamlılık gösteren 657 Sayılı Devlet memurları Kanununa tabi, Zabıta hizmetlerinde çalışan personellere 2022 Mali yılında maktuen fazla çalışma ücretlerinin 667,00 TL olarak belirlenmesi </w:t>
      </w:r>
      <w:r w:rsidRPr="008C0713">
        <w:rPr>
          <w:color w:val="000000"/>
        </w:rPr>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 </w:t>
      </w:r>
      <w:r w:rsidRPr="008C0713">
        <w:t>Sosyal Hiz. Halkla İlişkiler Engelliler Hizmet ve Çevre Sağlık Komisyonuna komisyonlarına havale edilmesine oybirliği ile karar verildi.</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jc w:val="both"/>
      </w:pPr>
    </w:p>
    <w:p w:rsidR="006621DA" w:rsidRDefault="006621DA" w:rsidP="006621DA">
      <w:pPr>
        <w:tabs>
          <w:tab w:val="left" w:pos="7320"/>
        </w:tabs>
        <w:jc w:val="both"/>
        <w:rPr>
          <w:color w:val="FF0000"/>
        </w:rPr>
      </w:pPr>
    </w:p>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176</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spacing w:after="0" w:line="240" w:lineRule="auto"/>
        <w:ind w:firstLine="708"/>
        <w:jc w:val="both"/>
      </w:pPr>
    </w:p>
    <w:p w:rsidR="006621DA" w:rsidRPr="008C0713" w:rsidRDefault="006621DA" w:rsidP="006621DA">
      <w:pPr>
        <w:tabs>
          <w:tab w:val="left" w:pos="1140"/>
        </w:tabs>
        <w:ind w:firstLine="708"/>
        <w:contextualSpacing/>
        <w:jc w:val="both"/>
      </w:pPr>
      <w:r w:rsidRPr="008C0713">
        <w:t xml:space="preserve">İlçemiz Şevkiye (Varsaklar) Mahallesinde bulunan Arsa ve Ev vasıflı 607.00 m² yüzölçümlü taşınmazın 46987/60700(469.87m²) hissedar adına ; 5713/60700 (57.13 m²) hissesi Kozan Belediyesi adına kayıtlı olup; söz konusu taşınmazdaki 57.13 m² Kozan Belediye hissesinin 5393 sayılı Belediye Kanununun 18/e maddesine ve 3194 Sayılı İmar Kanunun 17.Maddesi 3.Bendi uyarınca taşınmazdaki diğer hissedara satış işleminin yapılması </w:t>
      </w:r>
      <w:r w:rsidRPr="008C0713">
        <w:rPr>
          <w:color w:val="000000"/>
        </w:rPr>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rsidRPr="008C0713">
        <w:rPr>
          <w:bCs/>
        </w:rPr>
        <w:t>İ</w:t>
      </w:r>
      <w:r w:rsidRPr="008C0713">
        <w:rPr>
          <w:color w:val="000000"/>
        </w:rPr>
        <w:t xml:space="preserve">mar, Plan ve Bütçe, </w:t>
      </w:r>
      <w:r w:rsidRPr="008C0713">
        <w:t>Kanunlar ve Kararlar komisyonlarına havale edilmesine oybirliği ile karar verildi.</w:t>
      </w: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177</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Pr="00CC3CEE" w:rsidRDefault="006621DA" w:rsidP="006621DA">
      <w:pPr>
        <w:ind w:firstLine="705"/>
        <w:contextualSpacing/>
        <w:jc w:val="both"/>
        <w:rPr>
          <w:color w:val="000000"/>
        </w:rPr>
      </w:pPr>
      <w:r w:rsidRPr="008C0713">
        <w:t xml:space="preserve">Belediye meclisimizin 04.08.2021 tarih ve 152 sayılı kararıyla İmar ve Kırsal Kalkınma Tarım Orman Ve Hayvancılık Komisyonlarına havale edilen İlçemiz Akçalıuşağı Mahallesi sınırları içerisinde Göller Yaylası’na yönelik hazırlatılan 1/1000 Ölçekli Uygulama İmar Planı </w:t>
      </w:r>
      <w:r w:rsidRPr="008C0713">
        <w:rPr>
          <w:color w:val="000000"/>
        </w:rPr>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w:t>
      </w:r>
      <w:r w:rsidRPr="008D4F2F">
        <w:t xml:space="preserve">İlçemiz Akçalıuşağı Mahallesi sınırları içerisinde Göller Yaylası’na yönelik hazırlatılan 1/1000 Ölçekli Uygulama İmar Planı </w:t>
      </w:r>
      <w:r>
        <w:t xml:space="preserve">ile ilgili </w:t>
      </w:r>
      <w:r>
        <w:rPr>
          <w:color w:val="000000"/>
        </w:rPr>
        <w:t xml:space="preserve">maddenin görüşmelerinin devam ettiğinden dolayı </w:t>
      </w:r>
      <w:r w:rsidRPr="001D3864">
        <w:t xml:space="preserve">bir sonraki meclis toplantısında görüşülmek üzere yeniden </w:t>
      </w:r>
      <w:r w:rsidRPr="008D4F2F">
        <w:t>İmar</w:t>
      </w:r>
      <w:r>
        <w:t>, Plan Bütçe</w:t>
      </w:r>
      <w:r w:rsidRPr="008D4F2F">
        <w:t xml:space="preserve"> ve Kırsal Kalkınma Tarım Orman Ve Hayvancılık Komisyonlarına havale edil</w:t>
      </w:r>
      <w:r>
        <w:t>mesine oybirliği ile karar verildi</w:t>
      </w:r>
    </w:p>
    <w:p w:rsid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lastRenderedPageBreak/>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178</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tabs>
          <w:tab w:val="left" w:pos="2268"/>
          <w:tab w:val="left" w:pos="2552"/>
        </w:tabs>
        <w:ind w:right="-142"/>
        <w:jc w:val="both"/>
        <w:rPr>
          <w:sz w:val="20"/>
        </w:rPr>
      </w:pPr>
    </w:p>
    <w:p w:rsidR="006621DA" w:rsidRDefault="006621DA" w:rsidP="006621DA">
      <w:pPr>
        <w:ind w:firstLine="705"/>
        <w:jc w:val="both"/>
      </w:pPr>
      <w:r w:rsidRPr="008C0713">
        <w:t xml:space="preserve">Belediye meclisimizin </w:t>
      </w:r>
      <w:r w:rsidRPr="008C0713">
        <w:rPr>
          <w:color w:val="FF0000"/>
        </w:rPr>
        <w:t>03.11.2021 tarih ve 164 sayılı</w:t>
      </w:r>
      <w:r w:rsidRPr="008C0713">
        <w:t xml:space="preserve"> kararıyla </w:t>
      </w:r>
      <w:r w:rsidRPr="008C0713">
        <w:rPr>
          <w:color w:val="000000"/>
        </w:rPr>
        <w:t xml:space="preserve">Plan ve Bütçe ile </w:t>
      </w:r>
      <w:r w:rsidRPr="008C0713">
        <w:t xml:space="preserve">Sosyal Hiz. Halkla İlişkiler Engelliler Hizmetler komisyonlarına havale edilen </w:t>
      </w:r>
      <w:r>
        <w:rPr>
          <w:shd w:val="clear" w:color="auto" w:fill="FFFFFF"/>
        </w:rPr>
        <w:t>İşletme ve İştirakler M</w:t>
      </w:r>
      <w:r w:rsidRPr="008C0713">
        <w:rPr>
          <w:shd w:val="clear" w:color="auto" w:fill="FFFFFF"/>
        </w:rPr>
        <w:t xml:space="preserve">üdürlüğümüze bağlı Kafe ve Büfelerde satılan ürünlerin fiyatlarının </w:t>
      </w:r>
      <w:r w:rsidRPr="008C0713">
        <w:t>ücretlerinin yeniden belirlenmesi hususundaki komisyon raporunun görüşülmesine geçildi.</w:t>
      </w:r>
    </w:p>
    <w:p w:rsidR="006621DA" w:rsidRPr="008C0713" w:rsidRDefault="006621DA" w:rsidP="006621DA">
      <w:pPr>
        <w:ind w:firstLine="705"/>
        <w:jc w:val="both"/>
      </w:pPr>
    </w:p>
    <w:p w:rsidR="006621DA" w:rsidRPr="00F71F58" w:rsidRDefault="006621DA" w:rsidP="006621DA">
      <w:pPr>
        <w:autoSpaceDE w:val="0"/>
        <w:autoSpaceDN w:val="0"/>
        <w:adjustRightInd w:val="0"/>
        <w:jc w:val="both"/>
        <w:rPr>
          <w:b/>
        </w:rPr>
      </w:pPr>
      <w:r w:rsidRPr="00F71F58">
        <w:rPr>
          <w:b/>
        </w:rPr>
        <w:t>Adnan Menderes Parkı Yiyecek-İçecek Ücreti;</w:t>
      </w:r>
    </w:p>
    <w:p w:rsidR="006621DA" w:rsidRPr="003C1CDD" w:rsidRDefault="006621DA" w:rsidP="006621DA">
      <w:pPr>
        <w:autoSpaceDE w:val="0"/>
        <w:autoSpaceDN w:val="0"/>
        <w:adjustRightInd w:val="0"/>
        <w:jc w:val="both"/>
        <w:rPr>
          <w:b/>
        </w:rPr>
      </w:pPr>
    </w:p>
    <w:p w:rsidR="006621DA" w:rsidRPr="008C0713" w:rsidRDefault="006621DA" w:rsidP="006621DA">
      <w:pPr>
        <w:numPr>
          <w:ilvl w:val="0"/>
          <w:numId w:val="27"/>
        </w:numPr>
        <w:autoSpaceDE w:val="0"/>
        <w:autoSpaceDN w:val="0"/>
        <w:adjustRightInd w:val="0"/>
        <w:spacing w:after="0" w:line="240" w:lineRule="auto"/>
        <w:jc w:val="both"/>
      </w:pPr>
      <w:r w:rsidRPr="008C0713">
        <w:t>1 Çay Bardağı çay satış fiyatı:1,50 TL</w:t>
      </w:r>
    </w:p>
    <w:p w:rsidR="006621DA" w:rsidRPr="008C0713" w:rsidRDefault="006621DA" w:rsidP="006621DA">
      <w:pPr>
        <w:numPr>
          <w:ilvl w:val="0"/>
          <w:numId w:val="27"/>
        </w:numPr>
        <w:autoSpaceDE w:val="0"/>
        <w:autoSpaceDN w:val="0"/>
        <w:adjustRightInd w:val="0"/>
        <w:spacing w:after="0" w:line="240" w:lineRule="auto"/>
        <w:jc w:val="both"/>
      </w:pPr>
      <w:r w:rsidRPr="008C0713">
        <w:t>1 Çay bardağı oralet satış fiyatı: 1,50 TL</w:t>
      </w:r>
    </w:p>
    <w:p w:rsidR="006621DA" w:rsidRPr="008C0713" w:rsidRDefault="006621DA" w:rsidP="006621DA">
      <w:pPr>
        <w:numPr>
          <w:ilvl w:val="0"/>
          <w:numId w:val="27"/>
        </w:numPr>
        <w:autoSpaceDE w:val="0"/>
        <w:autoSpaceDN w:val="0"/>
        <w:adjustRightInd w:val="0"/>
        <w:spacing w:after="0" w:line="240" w:lineRule="auto"/>
        <w:jc w:val="both"/>
      </w:pPr>
      <w:r w:rsidRPr="008C0713">
        <w:t>1 Çay bardağı kuşburnu satış fiyatı:1,50 TL</w:t>
      </w:r>
    </w:p>
    <w:p w:rsidR="006621DA" w:rsidRPr="008C0713" w:rsidRDefault="006621DA" w:rsidP="006621DA">
      <w:pPr>
        <w:numPr>
          <w:ilvl w:val="0"/>
          <w:numId w:val="27"/>
        </w:numPr>
        <w:autoSpaceDE w:val="0"/>
        <w:autoSpaceDN w:val="0"/>
        <w:adjustRightInd w:val="0"/>
        <w:spacing w:after="0" w:line="240" w:lineRule="auto"/>
        <w:jc w:val="both"/>
      </w:pPr>
      <w:r w:rsidRPr="008C0713">
        <w:t>1 Çay bardağı nane-limon satış fiyatı:1,</w:t>
      </w:r>
      <w:r w:rsidRPr="008C0713">
        <w:rPr>
          <w:color w:val="FF0000"/>
        </w:rPr>
        <w:t>50</w:t>
      </w:r>
      <w:r w:rsidRPr="008C0713">
        <w:t xml:space="preserve"> TL</w:t>
      </w:r>
    </w:p>
    <w:p w:rsidR="006621DA" w:rsidRPr="008C0713" w:rsidRDefault="006621DA" w:rsidP="006621DA">
      <w:pPr>
        <w:numPr>
          <w:ilvl w:val="0"/>
          <w:numId w:val="27"/>
        </w:numPr>
        <w:autoSpaceDE w:val="0"/>
        <w:autoSpaceDN w:val="0"/>
        <w:adjustRightInd w:val="0"/>
        <w:spacing w:after="0" w:line="240" w:lineRule="auto"/>
        <w:jc w:val="both"/>
      </w:pPr>
      <w:r w:rsidRPr="008C0713">
        <w:t>1 Çay bardağı kekik satış fiyatı: 1,50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salep satış fiyatı :3,00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neskafe satış fiyatı: 3,00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salep satış fiyatı; 3,00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sıcak çikolata fiyatı:3,00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salep fiyatı:2,50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çıtımık kahvesi fiyatı:3,00 TL</w:t>
      </w:r>
    </w:p>
    <w:p w:rsidR="006621DA" w:rsidRPr="008C0713" w:rsidRDefault="006621DA" w:rsidP="006621DA">
      <w:pPr>
        <w:numPr>
          <w:ilvl w:val="0"/>
          <w:numId w:val="27"/>
        </w:numPr>
        <w:autoSpaceDE w:val="0"/>
        <w:autoSpaceDN w:val="0"/>
        <w:adjustRightInd w:val="0"/>
        <w:spacing w:after="0" w:line="240" w:lineRule="auto"/>
        <w:jc w:val="both"/>
      </w:pPr>
      <w:r w:rsidRPr="008C0713">
        <w:t>1 Çay fincanı muzlu süt satış fiyatı :1,50 TL</w:t>
      </w:r>
    </w:p>
    <w:p w:rsidR="006621DA" w:rsidRPr="008C0713" w:rsidRDefault="006621DA" w:rsidP="006621DA">
      <w:pPr>
        <w:numPr>
          <w:ilvl w:val="0"/>
          <w:numId w:val="27"/>
        </w:numPr>
        <w:autoSpaceDE w:val="0"/>
        <w:autoSpaceDN w:val="0"/>
        <w:adjustRightInd w:val="0"/>
        <w:spacing w:after="0" w:line="240" w:lineRule="auto"/>
        <w:jc w:val="both"/>
      </w:pPr>
      <w:r w:rsidRPr="008C0713">
        <w:t>1 Kahve fincanı Türk kahvesi satış fiyatı :3,50 TL</w:t>
      </w:r>
    </w:p>
    <w:p w:rsidR="006621DA" w:rsidRPr="008C0713" w:rsidRDefault="006621DA" w:rsidP="006621DA">
      <w:pPr>
        <w:numPr>
          <w:ilvl w:val="0"/>
          <w:numId w:val="27"/>
        </w:numPr>
        <w:autoSpaceDE w:val="0"/>
        <w:autoSpaceDN w:val="0"/>
        <w:adjustRightInd w:val="0"/>
        <w:spacing w:after="0" w:line="240" w:lineRule="auto"/>
        <w:jc w:val="both"/>
      </w:pPr>
      <w:r w:rsidRPr="008C0713">
        <w:t>500 ml su satışı fiyatı: 1,50 TL</w:t>
      </w:r>
    </w:p>
    <w:p w:rsidR="006621DA" w:rsidRPr="008C0713" w:rsidRDefault="006621DA" w:rsidP="006621DA">
      <w:pPr>
        <w:numPr>
          <w:ilvl w:val="0"/>
          <w:numId w:val="27"/>
        </w:numPr>
        <w:autoSpaceDE w:val="0"/>
        <w:autoSpaceDN w:val="0"/>
        <w:adjustRightInd w:val="0"/>
        <w:spacing w:after="0" w:line="240" w:lineRule="auto"/>
        <w:jc w:val="both"/>
      </w:pPr>
      <w:r w:rsidRPr="008C0713">
        <w:t>1 Şişe soda (sade) satış fiyatı: 1,50 TL</w:t>
      </w:r>
    </w:p>
    <w:p w:rsidR="006621DA" w:rsidRPr="008C0713" w:rsidRDefault="006621DA" w:rsidP="006621DA">
      <w:pPr>
        <w:numPr>
          <w:ilvl w:val="0"/>
          <w:numId w:val="27"/>
        </w:numPr>
        <w:autoSpaceDE w:val="0"/>
        <w:autoSpaceDN w:val="0"/>
        <w:adjustRightInd w:val="0"/>
        <w:spacing w:after="0" w:line="240" w:lineRule="auto"/>
        <w:jc w:val="both"/>
      </w:pPr>
      <w:r w:rsidRPr="008C0713">
        <w:t>1 Şişe soda (meyveli) satış fiyatı:2,00 TL</w:t>
      </w:r>
    </w:p>
    <w:p w:rsidR="006621DA" w:rsidRPr="008C0713" w:rsidRDefault="006621DA" w:rsidP="006621DA">
      <w:pPr>
        <w:numPr>
          <w:ilvl w:val="0"/>
          <w:numId w:val="27"/>
        </w:numPr>
        <w:autoSpaceDE w:val="0"/>
        <w:autoSpaceDN w:val="0"/>
        <w:adjustRightInd w:val="0"/>
        <w:spacing w:after="0" w:line="240" w:lineRule="auto"/>
        <w:jc w:val="both"/>
      </w:pPr>
      <w:r w:rsidRPr="008C0713">
        <w:t>1 Şişe gazoz (Ankara) satış fiyatı: 3,00 TL</w:t>
      </w:r>
    </w:p>
    <w:p w:rsidR="006621DA" w:rsidRPr="008C0713" w:rsidRDefault="006621DA" w:rsidP="006621DA">
      <w:pPr>
        <w:numPr>
          <w:ilvl w:val="0"/>
          <w:numId w:val="27"/>
        </w:numPr>
        <w:autoSpaceDE w:val="0"/>
        <w:autoSpaceDN w:val="0"/>
        <w:adjustRightInd w:val="0"/>
        <w:spacing w:after="0" w:line="240" w:lineRule="auto"/>
        <w:jc w:val="both"/>
      </w:pPr>
      <w:r w:rsidRPr="008C0713">
        <w:t>1 Kutu kola satış fiyatı: 4,00 TL</w:t>
      </w:r>
    </w:p>
    <w:p w:rsidR="006621DA" w:rsidRPr="008C0713" w:rsidRDefault="006621DA" w:rsidP="006621DA">
      <w:pPr>
        <w:numPr>
          <w:ilvl w:val="0"/>
          <w:numId w:val="27"/>
        </w:numPr>
        <w:autoSpaceDE w:val="0"/>
        <w:autoSpaceDN w:val="0"/>
        <w:adjustRightInd w:val="0"/>
        <w:spacing w:after="0" w:line="240" w:lineRule="auto"/>
        <w:jc w:val="both"/>
      </w:pPr>
      <w:r w:rsidRPr="008C0713">
        <w:t>1 Kutu sprite satış fiyatı :4,00 TL</w:t>
      </w:r>
    </w:p>
    <w:p w:rsidR="006621DA" w:rsidRPr="008C0713" w:rsidRDefault="006621DA" w:rsidP="006621DA">
      <w:pPr>
        <w:numPr>
          <w:ilvl w:val="0"/>
          <w:numId w:val="27"/>
        </w:numPr>
        <w:autoSpaceDE w:val="0"/>
        <w:autoSpaceDN w:val="0"/>
        <w:adjustRightInd w:val="0"/>
        <w:spacing w:after="0" w:line="240" w:lineRule="auto"/>
        <w:jc w:val="both"/>
      </w:pPr>
      <w:r w:rsidRPr="008C0713">
        <w:lastRenderedPageBreak/>
        <w:t>1 Kutu yedigün satış fiyatı: 4,00 TL</w:t>
      </w:r>
    </w:p>
    <w:p w:rsidR="006621DA" w:rsidRPr="008C0713" w:rsidRDefault="006621DA" w:rsidP="006621DA">
      <w:pPr>
        <w:numPr>
          <w:ilvl w:val="0"/>
          <w:numId w:val="27"/>
        </w:numPr>
        <w:autoSpaceDE w:val="0"/>
        <w:autoSpaceDN w:val="0"/>
        <w:adjustRightInd w:val="0"/>
        <w:spacing w:after="0" w:line="240" w:lineRule="auto"/>
        <w:jc w:val="both"/>
      </w:pPr>
      <w:r w:rsidRPr="008C0713">
        <w:t>1 Kutu ıcetea(şeftali) satış fiyatı: 4,00 TL</w:t>
      </w:r>
    </w:p>
    <w:p w:rsidR="006621DA" w:rsidRPr="008C0713" w:rsidRDefault="006621DA" w:rsidP="006621DA">
      <w:pPr>
        <w:numPr>
          <w:ilvl w:val="0"/>
          <w:numId w:val="27"/>
        </w:numPr>
        <w:autoSpaceDE w:val="0"/>
        <w:autoSpaceDN w:val="0"/>
        <w:adjustRightInd w:val="0"/>
        <w:spacing w:after="0" w:line="240" w:lineRule="auto"/>
        <w:jc w:val="both"/>
      </w:pPr>
      <w:r w:rsidRPr="008C0713">
        <w:t>1 Kutu ıcetea (mango) satış fiyatı: 4,00 TL</w:t>
      </w:r>
    </w:p>
    <w:p w:rsidR="006621DA" w:rsidRPr="008C0713" w:rsidRDefault="006621DA" w:rsidP="006621DA">
      <w:pPr>
        <w:autoSpaceDE w:val="0"/>
        <w:autoSpaceDN w:val="0"/>
        <w:adjustRightInd w:val="0"/>
        <w:jc w:val="both"/>
      </w:pPr>
    </w:p>
    <w:p w:rsidR="006621DA" w:rsidRPr="008C0713" w:rsidRDefault="006621DA" w:rsidP="006621DA">
      <w:pPr>
        <w:autoSpaceDE w:val="0"/>
        <w:autoSpaceDN w:val="0"/>
        <w:adjustRightInd w:val="0"/>
        <w:ind w:firstLine="360"/>
        <w:jc w:val="both"/>
      </w:pPr>
      <w:r w:rsidRPr="008C0713">
        <w:t xml:space="preserve">     Tavşan tepe Mahallesindeki Halı Sahanın fiyat tarifesi görüşüldü.  Gündüz saatlik ücreti 50 TL, Akşam Saat ücreti 120,00 TL olarak belirlenmiştir.</w:t>
      </w:r>
    </w:p>
    <w:p w:rsidR="006621DA" w:rsidRPr="008C0713" w:rsidRDefault="006621DA" w:rsidP="006621DA">
      <w:pPr>
        <w:ind w:firstLine="708"/>
        <w:jc w:val="both"/>
      </w:pPr>
      <w:r w:rsidRPr="008C0713">
        <w:t>Şehit ve Gazi kardeş ve çocukları, ağır engelli raporları olanlar ve çocuklarına ücretsiz olarak tahsis edilmesine.</w:t>
      </w:r>
    </w:p>
    <w:p w:rsidR="006621DA" w:rsidRPr="008C0713" w:rsidRDefault="006621DA" w:rsidP="006621DA">
      <w:pPr>
        <w:ind w:firstLine="708"/>
        <w:jc w:val="both"/>
        <w:rPr>
          <w:b/>
          <w:u w:val="single"/>
        </w:rPr>
      </w:pPr>
      <w:r w:rsidRPr="008C0713">
        <w:rPr>
          <w:color w:val="FF0000"/>
        </w:rPr>
        <w:t>Sodes ve Millet Bahçesi Pandemi sebebi ile 2021 yılı uygulanan ve meclis kararının 2022 yılında uygulanması uygun bulunmuştur</w:t>
      </w:r>
      <w:r w:rsidRPr="008C0713">
        <w:t>. (Fiyatlar Kdv Dahildir</w:t>
      </w:r>
      <w:r w:rsidRPr="008C0713">
        <w:rPr>
          <w:b/>
        </w:rPr>
        <w:t>)</w:t>
      </w:r>
    </w:p>
    <w:p w:rsidR="006621DA" w:rsidRPr="008C0713" w:rsidRDefault="006621DA" w:rsidP="006621DA">
      <w:pPr>
        <w:ind w:firstLine="705"/>
        <w:contextualSpacing/>
        <w:jc w:val="both"/>
      </w:pPr>
    </w:p>
    <w:p w:rsidR="006621DA" w:rsidRPr="008C0713" w:rsidRDefault="006621DA" w:rsidP="006621DA">
      <w:pPr>
        <w:ind w:firstLine="708"/>
        <w:jc w:val="both"/>
        <w:rPr>
          <w:rFonts w:eastAsia="PMingLiU"/>
          <w:color w:val="000000"/>
        </w:rPr>
      </w:pPr>
      <w:r w:rsidRPr="008C0713">
        <w:rPr>
          <w:rFonts w:eastAsia="PMingLiU"/>
          <w:color w:val="000000"/>
        </w:rPr>
        <w:t xml:space="preserve">Yukarıda tespit edilen ücret tarifelerinin </w:t>
      </w:r>
      <w:r w:rsidRPr="008C0713">
        <w:t>2022 yılında Belediyemizde uygulanacak olan ücret tarifeleri</w:t>
      </w:r>
      <w:r w:rsidRPr="008C0713">
        <w:rPr>
          <w:rFonts w:eastAsia="PMingLiU"/>
          <w:color w:val="000000"/>
        </w:rPr>
        <w:t xml:space="preserve"> Meclisin açık oyuna sunuldu. Yapılan Açık oylama ve sayım neticesinde Komisyon Raporu doğrultusunda kabulüne, 5393 Sayılı Belediye Kanunun 18. maddesinin (f) bendi uyarınca oybirliği ile karar verildi</w:t>
      </w:r>
    </w:p>
    <w:p w:rsidR="006621DA" w:rsidRDefault="006621DA" w:rsidP="006621DA">
      <w:pPr>
        <w:spacing w:after="0" w:line="240" w:lineRule="auto"/>
        <w:ind w:firstLine="708"/>
        <w:jc w:val="both"/>
      </w:pP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179</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Pr="008C0713" w:rsidRDefault="006621DA" w:rsidP="006621DA">
      <w:pPr>
        <w:ind w:firstLine="708"/>
        <w:contextualSpacing/>
        <w:jc w:val="both"/>
      </w:pPr>
      <w:r w:rsidRPr="008C0713">
        <w:t xml:space="preserve">Belediye meclisimizin </w:t>
      </w:r>
      <w:r w:rsidRPr="008C0713">
        <w:rPr>
          <w:color w:val="FF0000"/>
        </w:rPr>
        <w:t>03.11.2021 tarih ve 165 sayılı</w:t>
      </w:r>
      <w:r w:rsidRPr="008C0713">
        <w:t xml:space="preserve"> kararıyla</w:t>
      </w:r>
      <w:r w:rsidRPr="008C0713">
        <w:rPr>
          <w:color w:val="000000"/>
        </w:rPr>
        <w:t xml:space="preserve"> Kanunlar ve Kararlar, Eğitim Kültür ve Spor Komisyonu ve </w:t>
      </w:r>
      <w:r w:rsidRPr="008C0713">
        <w:t xml:space="preserve">Sosyal Hiz. Halkla İlişkiler Engelliler Hizmetler komisyonlarına havale edilen, </w:t>
      </w:r>
      <w:r w:rsidRPr="008C0713">
        <w:rPr>
          <w:shd w:val="clear" w:color="auto" w:fill="FFFFFF"/>
        </w:rPr>
        <w:t xml:space="preserve">Anayasa Mahkemesinin 25.05.1976 Gün ve E:197611, K:1976128 sayılı kararında: ".Bir kurumun işleyişine gelince; sözü edilen kadrolara bağlı görev, yetki ve Sorumlulukların ne olduğunun; kurumun amacına ulaşabilmesi için bu görev ve yetkilerin ne suretle ve hangi yollardan yerine getirileceğinin ve birbirleriyle </w:t>
      </w:r>
      <w:r w:rsidRPr="008C0713">
        <w:rPr>
          <w:shd w:val="clear" w:color="auto" w:fill="FFFFFF"/>
        </w:rPr>
        <w:lastRenderedPageBreak/>
        <w:t>olan ilişkilerinin saptanması o kurumun işleyişinin belirlenmesi demektir. Kurumun işleyişi belli görev, yetkilerin kullanılması ve sorumlulukların yüklenilmesi yöntemidir..." şeklindedir.    Kurumun; kurumsallaşması için en temel ve esas unsur çalışan personelin görev, yetki ve sorumluluk tanımını açıkça ortaya koyan düzenlemelerdir. Birimin görev, yetki ve sorumluluklarını bilmeyen bir birim amirinin iş ve işlemlerinde başarı ve usule riayetini beklemek de mümkün değildir. Bu nedenle kurumuzda ki 17 (onyedi) müdürlüğümüzün görev, yetki ve sorumlulukları</w:t>
      </w:r>
      <w:r>
        <w:rPr>
          <w:shd w:val="clear" w:color="auto" w:fill="FFFFFF"/>
        </w:rPr>
        <w:t>nın</w:t>
      </w:r>
      <w:r w:rsidRPr="008C0713">
        <w:rPr>
          <w:shd w:val="clear" w:color="auto" w:fill="FFFFFF"/>
        </w:rPr>
        <w:t xml:space="preserve"> ekte sunulan </w:t>
      </w:r>
      <w:r w:rsidRPr="008C0713">
        <w:t xml:space="preserve">teklife ait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maddenin Kanunlar ve Kararlar, Eğitim Kültür ve Spor Komisyonu ve </w:t>
      </w:r>
      <w:r w:rsidRPr="008C0713">
        <w:t>Sosyal Hiz. Halkla İlişkiler Engelliler Hizmetler komisyonlarına havale edilmesine oybirliği ile karar verildi.</w:t>
      </w:r>
    </w:p>
    <w:p w:rsidR="006621DA" w:rsidRDefault="006621DA" w:rsidP="006621DA">
      <w:pPr>
        <w:tabs>
          <w:tab w:val="left" w:pos="1140"/>
        </w:tabs>
        <w:ind w:firstLine="708"/>
        <w:contextualSpacing/>
        <w:jc w:val="both"/>
        <w:rPr>
          <w:shd w:val="clear" w:color="auto" w:fill="FFFFFF"/>
        </w:rPr>
      </w:pP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ind w:firstLine="708"/>
      </w:pPr>
    </w:p>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180</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Pr="008C0713" w:rsidRDefault="006621DA" w:rsidP="006621DA">
      <w:pPr>
        <w:ind w:firstLine="708"/>
        <w:jc w:val="both"/>
      </w:pPr>
      <w:r w:rsidRPr="008C0713">
        <w:t xml:space="preserve">Belediye meclisimizin </w:t>
      </w:r>
      <w:r w:rsidRPr="008C0713">
        <w:rPr>
          <w:color w:val="FF0000"/>
        </w:rPr>
        <w:t>03.11.2021 tarih ve 166 sayılı</w:t>
      </w:r>
      <w:r w:rsidRPr="008C0713">
        <w:t xml:space="preserve"> kararıyla</w:t>
      </w:r>
      <w:r w:rsidRPr="008C0713">
        <w:rPr>
          <w:color w:val="000000"/>
        </w:rPr>
        <w:t xml:space="preserve"> İmar, Plan ve Bütçe ve Kanun ve Kararlar komisyonlarına havale</w:t>
      </w:r>
      <w:r w:rsidRPr="008C0713">
        <w:t xml:space="preserve"> edilen, Mülkiyeti Kozan Belediyesi adına kayıtlı olan İlçemiz Yarımoğlu Mahallesi 336 ada 1 nolu Arsa vasıflı 130.00 m² yüz ölçümlü taşınmazın 2886 sayılı DİH nun  35/c ve 45.Maddesine göre satışının yapılması</w:t>
      </w:r>
      <w:r w:rsidRPr="008C0713">
        <w:rPr>
          <w:shd w:val="clear" w:color="auto" w:fill="FFFFFF"/>
        </w:rPr>
        <w:t xml:space="preserve"> </w:t>
      </w:r>
      <w:r w:rsidRPr="008C0713">
        <w:t xml:space="preserve">teklifine ait komisyon raporu ilgili </w:t>
      </w:r>
      <w:r w:rsidRPr="008C0713">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3C1CDD">
        <w:t xml:space="preserve"> </w:t>
      </w:r>
      <w:r w:rsidRPr="008C0713">
        <w:t xml:space="preserve">Mülkiyeti Kozan Belediyesi adına kayıtlı olan İlçemiz Yarımoğlu Mahallesi 336 ada 1 nolu Arsa vasıflı 130.00 m² yüz ölçümlü taşınmazın 2886 sayılı DİH nun  35/c ve 45.Maddesine göre satış işlemlerinin yürütülebilmesi için Belediye Encümenine yetki verilmesi hususunun Komisyon raporu doğrultusunda kabulüne, söz konusu taşınmazın yapılacak satışı için </w:t>
      </w:r>
      <w:r w:rsidRPr="008C0713">
        <w:rPr>
          <w:bCs/>
        </w:rPr>
        <w:t>Belediye Encümenine yetki verilmesi</w:t>
      </w:r>
      <w:r w:rsidRPr="008C0713">
        <w:t>ne oybirliği ile karar verildi</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lastRenderedPageBreak/>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ind w:firstLine="708"/>
      </w:pPr>
    </w:p>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E85E60">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81</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ind w:firstLine="705"/>
        <w:contextualSpacing/>
        <w:jc w:val="both"/>
      </w:pPr>
      <w:r w:rsidRPr="008C0713">
        <w:t xml:space="preserve">Belediye meclisimizin </w:t>
      </w:r>
      <w:r w:rsidRPr="008C0713">
        <w:rPr>
          <w:color w:val="FF0000"/>
        </w:rPr>
        <w:t>03.11.2021 tarih ve 167 sayılı</w:t>
      </w:r>
      <w:r w:rsidRPr="008C0713">
        <w:t xml:space="preserve"> kararıyla</w:t>
      </w:r>
      <w:r w:rsidRPr="008C0713">
        <w:rPr>
          <w:color w:val="000000"/>
        </w:rPr>
        <w:t xml:space="preserve"> İmar, Plan ve Bütçe ve Kanun ve Kararlar komisyonlarına havale edilmesine</w:t>
      </w:r>
      <w:r w:rsidRPr="008C0713">
        <w:t xml:space="preserve"> Mülkiyeti Kozan Belediyesi adına kayıtlı olan İlçemiz Akçalıuşağı (Göller Mevki) Mahallesi 142 ada 38 nolu Avlulu Ahşap Ev vasıflı 569.65 m² yüz ölçümlü taşınmazın 2886 sayılı DİH nun  35/c ve 45.Maddesine göre satışının yapılması teklifine ait komisyon raporu ile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48718A">
        <w:t>madde</w:t>
      </w:r>
      <w:r>
        <w:t>nin</w:t>
      </w:r>
      <w:r w:rsidRPr="0048718A">
        <w:t xml:space="preserve"> komisyon raporu doğrultusunda ilgili müdürlüğe iadesine oybirliği ile karar verildi</w:t>
      </w:r>
    </w:p>
    <w:p w:rsidR="006621DA" w:rsidRDefault="006621DA" w:rsidP="006621DA">
      <w:pPr>
        <w:ind w:firstLine="705"/>
        <w:contextualSpacing/>
        <w:jc w:val="both"/>
      </w:pPr>
    </w:p>
    <w:p w:rsidR="006621DA" w:rsidRDefault="006621DA" w:rsidP="006621DA">
      <w:pPr>
        <w:ind w:firstLine="705"/>
        <w:contextualSpacing/>
        <w:jc w:val="both"/>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E85E60">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82</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spacing w:after="0" w:line="240" w:lineRule="auto"/>
        <w:ind w:firstLine="708"/>
        <w:jc w:val="both"/>
      </w:pPr>
    </w:p>
    <w:p w:rsidR="006621DA" w:rsidRDefault="006621DA" w:rsidP="006621DA">
      <w:pPr>
        <w:tabs>
          <w:tab w:val="left" w:pos="1140"/>
        </w:tabs>
        <w:ind w:firstLine="708"/>
        <w:contextualSpacing/>
        <w:jc w:val="both"/>
        <w:rPr>
          <w:shd w:val="clear" w:color="auto" w:fill="FFFFFF"/>
        </w:rPr>
      </w:pPr>
    </w:p>
    <w:p w:rsidR="006621DA" w:rsidRPr="008C0713" w:rsidRDefault="006621DA" w:rsidP="006621DA">
      <w:pPr>
        <w:ind w:firstLine="708"/>
        <w:jc w:val="both"/>
      </w:pPr>
      <w:r w:rsidRPr="008C0713">
        <w:t xml:space="preserve">Belediye meclisimizin </w:t>
      </w:r>
      <w:r w:rsidRPr="008C0713">
        <w:rPr>
          <w:color w:val="FF0000"/>
        </w:rPr>
        <w:t>03.11.2021 tarih ve 168 sayılı</w:t>
      </w:r>
      <w:r w:rsidRPr="008C0713">
        <w:t xml:space="preserve"> kararıyla </w:t>
      </w:r>
      <w:r w:rsidRPr="008C0713">
        <w:rPr>
          <w:color w:val="000000"/>
        </w:rPr>
        <w:t>İmar, Plan ve Bütçe ve Kanun ve Kararlar komisyonlarına havale edilmesine</w:t>
      </w:r>
      <w:r w:rsidRPr="008C0713">
        <w:t xml:space="preserve"> İlçemiz Hacımirzalı (Ağlıboğaz) Mahallesinde 469 ada 1 nolu Arsa vasıflı 403.00 m² yüzölçümlü taşınmazın 369/403(369.00 m²) hissesi İbrahim Oğlu 17929137908 TC Numaralı Şeref BAĞRIYANIK ve 34/403 (34.00 m²) hissesi Kozan Belediyesi adına kayıtlı olup; söz konusu </w:t>
      </w:r>
      <w:r w:rsidRPr="008C0713">
        <w:lastRenderedPageBreak/>
        <w:t>taşınmazdaki 34.00 m² Kozan Belediye Hissesinin 5393 sayılı  Belediye Kanununun 18/e maddesine ve  3194 Sayılı İmar Kanunun 17.Maddesi 3.Bendi uyarınca Kozan Belediye Hissesinin taşınmazdaki diğer hissedar olan İbrahim Oğlu 17929137908 TC Numaralı Şeref BAĞRIYANIK’a satış işleminin yapılması</w:t>
      </w:r>
      <w:r w:rsidRPr="008C0713">
        <w:rPr>
          <w:shd w:val="clear" w:color="auto" w:fill="FFFFFF"/>
        </w:rPr>
        <w:t xml:space="preserve"> </w:t>
      </w:r>
      <w:r w:rsidRPr="008C0713">
        <w:t xml:space="preserve">teklifine ait komisyon raporu ile ilgili </w:t>
      </w:r>
      <w:r w:rsidRPr="008C0713">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8C0713">
        <w:t xml:space="preserve"> İlçemiz Hacımirzalı (Ağlıboğaz) Mahallesinde 469 ada 1 nolu Arsa vasıflı 403.00 m² yüzölçümlü taşınmazın 369/403(369.00 m²) hissesi İbrahim Oğlu 17929137908 TC Numaralı Şeref BAĞRIYANIK ve 34/403 (34.00 m²) hissesi Kozan Belediyesi adına kayıtlı olup; söz konusu taşınmazdaki 34.00 m² Kozan Belediye Hissesinin 5393 sayılı  Belediye Kanununun 18/e maddesine ve  3194 Sayılı İmar Kanunun 17.Maddesi 3.Bendi uyarınca Kozan Belediye Hissesinin taşınmazdaki diğer hissedar olan İbrahim Oğlu 17929137908 TC Numaralı Şeref BAĞRIYANIK’a satış işleminin yapılması için Belediye Encümenine yetki verilmesi hususunun Komisyon raporu doğrultusunda kabulüne, söz konusu taşınmazın yapılacak satışı için </w:t>
      </w:r>
      <w:r w:rsidRPr="008C0713">
        <w:rPr>
          <w:bCs/>
        </w:rPr>
        <w:t>Belediye Encümenine yetki verilmesi</w:t>
      </w:r>
      <w:r w:rsidRPr="008C0713">
        <w:t>ne oybirliği ile karar verildi.</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ind w:firstLine="708"/>
      </w:pPr>
    </w:p>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E85E60">
              <w:rPr>
                <w:rFonts w:ascii="Times New Roman" w:hAnsi="Times New Roman"/>
                <w:color w:val="000000" w:themeColor="text1"/>
              </w:rPr>
              <w:t>183</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Pr="008C0713" w:rsidRDefault="00A057E8" w:rsidP="00A057E8">
      <w:pPr>
        <w:ind w:firstLine="708"/>
        <w:jc w:val="both"/>
      </w:pPr>
      <w:r w:rsidRPr="008C0713">
        <w:t xml:space="preserve">Belediye meclisimizin </w:t>
      </w:r>
      <w:r w:rsidRPr="008C0713">
        <w:rPr>
          <w:color w:val="FF0000"/>
        </w:rPr>
        <w:t>03.11.2021 tarih ve 169 sayılı</w:t>
      </w:r>
      <w:r w:rsidRPr="008C0713">
        <w:t xml:space="preserve"> kararıyla </w:t>
      </w:r>
      <w:r w:rsidRPr="008C0713">
        <w:rPr>
          <w:color w:val="000000"/>
        </w:rPr>
        <w:t>İmar, Plan ve Bütçe ve Kanun ve Kararlar komisyonlarına havale edilen İ</w:t>
      </w:r>
      <w:r w:rsidRPr="008C0713">
        <w:t xml:space="preserve">lçemiz Cumhuriyet Mahallesinde 620 ada 16 nolu Arsa vasıflı 256.00 m² yüzölçümlü taşınmazın 203/256(203.00 m²) hissesi Musa Kazım Oğlu 10612382654 TC Numaralı İbrahim Deniz SUCAK ve 53/256 (53.00 m²) hissesi Kozan Belediyesi adına kayıtlı olup; söz konusu taşınmazdaki 53.00 m² Kozan Belediye Hissesinin 5393 sayılı  Belediye Kanununun 18/e maddesine ve  3194 Sayılı İmar Kanunun 17.Maddesi 3.Bendi uyarınca Kozan Belediye Hissesinin taşınmazdaki diğer hissedar olan Musa Kazım Oğlu 10612382654 TC Numaralı İbrahim Deniz SUCAK’a satış işleminin yapılması teklifine ait komisyon raporu ile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8C0713">
        <w:rPr>
          <w:color w:val="000000"/>
        </w:rPr>
        <w:lastRenderedPageBreak/>
        <w:t>İ</w:t>
      </w:r>
      <w:r w:rsidRPr="008C0713">
        <w:t>lçemiz Cumhuriyet Mahallesinde 620 ada 16 nolu Arsa vasıflı 256.00 m² yüzölçümlü taşınmazın 203/256(203.00 m²) hissesi Musa Kazım Oğlu 10612382654 TC Numaralı İbrahim Deniz SUCAK ve 53/256 (53.00 m²) hissesi Kozan Belediyesi adına kayıtlı olup; söz konusu taşınmazdaki 53.00 m² Kozan Belediye Hissesinin 5393 sayılı  Belediye Kanununun 18/e maddesine ve  3194 Sayılı İmar Kanunun 17.Maddesi 3.Bendi uyarınca Kozan Belediye Hissesinin taşınmazdaki diğer hissedar olan Musa Kazım Oğlu 10612382654 TC Numaralı İbrahim Deniz SUCAK’a satış işleminin yapılması</w:t>
      </w:r>
      <w:r w:rsidRPr="008C0713">
        <w:rPr>
          <w:shd w:val="clear" w:color="auto" w:fill="FFFFFF"/>
        </w:rPr>
        <w:t xml:space="preserve"> </w:t>
      </w:r>
      <w:r w:rsidRPr="008C0713">
        <w:t xml:space="preserve">için Belediye Encümenine yetki verilmesi hususunun Komisyon raporu doğrultusunda kabulüne, söz konusu taşınmazın yapılacak satışı için </w:t>
      </w:r>
      <w:r w:rsidRPr="008C0713">
        <w:rPr>
          <w:bCs/>
        </w:rPr>
        <w:t>Belediye Encümenine yetki verilmesi</w:t>
      </w:r>
      <w:r w:rsidRPr="008C0713">
        <w:t>ne oybirliği ile karar verildi.</w:t>
      </w:r>
    </w:p>
    <w:p w:rsidR="00A057E8" w:rsidRDefault="00A057E8" w:rsidP="00A057E8">
      <w:pPr>
        <w:ind w:firstLine="708"/>
        <w:jc w:val="both"/>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Pr>
        <w:ind w:firstLine="708"/>
      </w:pPr>
    </w:p>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84</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Pr="008C0713" w:rsidRDefault="00A057E8" w:rsidP="00A057E8">
      <w:pPr>
        <w:ind w:firstLine="708"/>
        <w:jc w:val="both"/>
      </w:pPr>
      <w:r w:rsidRPr="008C0713">
        <w:t xml:space="preserve">Belediye meclisimizin </w:t>
      </w:r>
      <w:r w:rsidRPr="008C0713">
        <w:rPr>
          <w:color w:val="FF0000"/>
        </w:rPr>
        <w:t>03.11.2021 tarih ve 170 sayılı</w:t>
      </w:r>
      <w:r w:rsidRPr="008C0713">
        <w:t xml:space="preserve"> kararıyla </w:t>
      </w:r>
      <w:r w:rsidRPr="008C0713">
        <w:rPr>
          <w:color w:val="000000"/>
        </w:rPr>
        <w:t xml:space="preserve">İmar ve Çevre Sağlık komisyonlarına havale edilen </w:t>
      </w:r>
      <w:r w:rsidRPr="008C0713">
        <w:t>İlçemiz Tufanpaşa Mahallesi Orçan Hüseyin Sokağın, Hüseyin Saygılı Sokak olarak değiştirilmesi, İmam hatip sokağın ise Orçan Hüseyin Sokak olarak değiştirilmesi</w:t>
      </w:r>
      <w:r w:rsidRPr="008C0713">
        <w:rPr>
          <w:shd w:val="clear" w:color="auto" w:fill="FFFFFF"/>
        </w:rPr>
        <w:t xml:space="preserve"> </w:t>
      </w:r>
      <w:r w:rsidRPr="008C0713">
        <w:t xml:space="preserve">teklifine ait komisyon raporu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8C0713">
        <w:t>İlçemiz Tufanpaşa Mahallesi Orçan Hüseyin Sokağın, Hüseyin Saygılı Sokak olarak değiştirilmesi</w:t>
      </w:r>
      <w:r>
        <w:t>ne</w:t>
      </w:r>
      <w:r w:rsidRPr="008C0713">
        <w:t>, İmam hatip sokağın ise Orçan Hüseyin Sokak olarak değiştirilmesi</w:t>
      </w:r>
      <w:r>
        <w:t>nin</w:t>
      </w:r>
      <w:r w:rsidRPr="008C0713">
        <w:rPr>
          <w:shd w:val="clear" w:color="auto" w:fill="FFFFFF"/>
        </w:rPr>
        <w:t xml:space="preserve"> </w:t>
      </w:r>
      <w:r w:rsidRPr="008C0713">
        <w:rPr>
          <w:color w:val="000000"/>
        </w:rPr>
        <w:t>komisyon raporu doğrultusunda kabulüne oy birliği ile karar verildi.</w:t>
      </w:r>
    </w:p>
    <w:p w:rsidR="00A057E8" w:rsidRPr="008C0713" w:rsidRDefault="00A057E8" w:rsidP="00A057E8">
      <w:pPr>
        <w:ind w:firstLine="708"/>
        <w:jc w:val="both"/>
      </w:pPr>
      <w:r w:rsidRPr="008C0713">
        <w:rPr>
          <w:color w:val="000000"/>
        </w:rPr>
        <w:t>.</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85</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Default="00A057E8" w:rsidP="00A057E8">
      <w:pPr>
        <w:ind w:firstLine="708"/>
        <w:jc w:val="both"/>
        <w:rPr>
          <w:color w:val="000000"/>
        </w:rPr>
      </w:pPr>
      <w:r w:rsidRPr="008C0713">
        <w:t xml:space="preserve">Belediye meclisimizin </w:t>
      </w:r>
      <w:r w:rsidRPr="008C0713">
        <w:rPr>
          <w:color w:val="FF0000"/>
        </w:rPr>
        <w:t>03.11.2021 tarih ve 171 sayılı</w:t>
      </w:r>
      <w:r w:rsidRPr="008C0713">
        <w:t xml:space="preserve"> kararıyla </w:t>
      </w:r>
      <w:r w:rsidRPr="008C0713">
        <w:rPr>
          <w:color w:val="000000"/>
        </w:rPr>
        <w:t>İmar, Eğitim Kültür ve Spor komisyonlarına havale edilen, Cumhuriyet Mahallesi Önceki A</w:t>
      </w:r>
      <w:r>
        <w:rPr>
          <w:color w:val="000000"/>
        </w:rPr>
        <w:t xml:space="preserve">dı burçak sokak olan şimdiki ismi </w:t>
      </w:r>
      <w:r w:rsidRPr="008C0713">
        <w:rPr>
          <w:color w:val="000000"/>
        </w:rPr>
        <w:t xml:space="preserve">Egehan Ünlü sokak veya Bakırcı İsmail Ünlü Sokak olarak değiştirilmesi </w:t>
      </w:r>
      <w:r w:rsidRPr="008C0713">
        <w:t xml:space="preserve">teklifine ait komisyon raporu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Cumhuriyet Mahallesi </w:t>
      </w:r>
      <w:r>
        <w:rPr>
          <w:color w:val="000000"/>
        </w:rPr>
        <w:t>B</w:t>
      </w:r>
      <w:r w:rsidRPr="008C0713">
        <w:rPr>
          <w:color w:val="000000"/>
        </w:rPr>
        <w:t xml:space="preserve">urçak </w:t>
      </w:r>
      <w:r>
        <w:rPr>
          <w:color w:val="000000"/>
        </w:rPr>
        <w:t>S</w:t>
      </w:r>
      <w:r w:rsidRPr="008C0713">
        <w:rPr>
          <w:color w:val="000000"/>
        </w:rPr>
        <w:t>oka</w:t>
      </w:r>
      <w:r>
        <w:rPr>
          <w:color w:val="000000"/>
        </w:rPr>
        <w:t>ğın isminin,</w:t>
      </w:r>
      <w:r w:rsidRPr="008C0713">
        <w:rPr>
          <w:color w:val="000000"/>
        </w:rPr>
        <w:t xml:space="preserve"> Bakırcı İsmail Ünlü Sokak olarak değiştirilmesi</w:t>
      </w:r>
      <w:r>
        <w:rPr>
          <w:color w:val="000000"/>
        </w:rPr>
        <w:t xml:space="preserve">nin </w:t>
      </w:r>
      <w:r w:rsidRPr="008C0713">
        <w:rPr>
          <w:color w:val="000000"/>
        </w:rPr>
        <w:t>komisyon raporu doğrultusunda</w:t>
      </w:r>
      <w:r>
        <w:rPr>
          <w:color w:val="000000"/>
        </w:rPr>
        <w:t xml:space="preserve"> kabulüne</w:t>
      </w:r>
      <w:r w:rsidRPr="008C0713">
        <w:rPr>
          <w:color w:val="000000"/>
        </w:rPr>
        <w:t xml:space="preserve"> oy birliği ile karar verildi.</w:t>
      </w:r>
    </w:p>
    <w:p w:rsidR="00A057E8" w:rsidRDefault="00A057E8" w:rsidP="00A057E8">
      <w:pPr>
        <w:ind w:firstLine="708"/>
        <w:jc w:val="both"/>
        <w:rPr>
          <w:color w:val="000000"/>
        </w:rPr>
      </w:pPr>
      <w:r w:rsidRPr="008C0713">
        <w:rPr>
          <w:color w:val="000000"/>
        </w:rPr>
        <w:t>.</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86</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Default="00A057E8" w:rsidP="00A057E8">
      <w:pPr>
        <w:ind w:firstLine="708"/>
        <w:contextualSpacing/>
        <w:jc w:val="both"/>
        <w:rPr>
          <w:bCs/>
        </w:rPr>
      </w:pPr>
      <w:r w:rsidRPr="008C0713">
        <w:t xml:space="preserve">Belediye meclisimizin </w:t>
      </w:r>
      <w:r w:rsidRPr="008C0713">
        <w:rPr>
          <w:color w:val="FF0000"/>
        </w:rPr>
        <w:t>03.11.2021 tarih ve 172 sayılı</w:t>
      </w:r>
      <w:r w:rsidRPr="008C0713">
        <w:t xml:space="preserve"> kararıyla </w:t>
      </w:r>
      <w:r w:rsidRPr="008C0713">
        <w:rPr>
          <w:color w:val="000000"/>
        </w:rPr>
        <w:t xml:space="preserve">İmar, Eğitim Kültür ve </w:t>
      </w:r>
      <w:r w:rsidRPr="008C0713">
        <w:t xml:space="preserve">Sosyal Hiz. Halkla İlişkiler Engelliler Hizmetler </w:t>
      </w:r>
      <w:r w:rsidRPr="008C0713">
        <w:rPr>
          <w:color w:val="000000"/>
        </w:rPr>
        <w:t xml:space="preserve">komisyonlarına havale edilen, </w:t>
      </w:r>
      <w:r w:rsidRPr="008C0713">
        <w:rPr>
          <w:bCs/>
        </w:rPr>
        <w:t>Kozan Belediye Meclisinin 07/06/2021 Tarih ve 120 Sayılı Kararı ve Adana Büyükşehir Belediye Meclisinin 15/09/2021 Tarih ve 220 Sayılı Kararı ile onaylanan İlçemiz Kent Merkezi Yaklaşık 3000 Hektar Alanda hazırlatılan 1/1000 Ölçekli Uygulama İmar Planı Revizyonu, 3194 sayılı İmar Kanunu'nun 8/b maddesine istinaden Belediyemiz ilan panosunda 01/10/2021 - 01/11/2021 tarihleri aras</w:t>
      </w:r>
      <w:r>
        <w:rPr>
          <w:bCs/>
        </w:rPr>
        <w:t xml:space="preserve">ında 1 (bir) ay süre ile askıda bulunan </w:t>
      </w:r>
      <w:r w:rsidRPr="008C0713">
        <w:rPr>
          <w:bCs/>
        </w:rPr>
        <w:t>1/1000 Ölçekli Uygulama İmar Planı Revizyonuna yönelik yapılan 12</w:t>
      </w:r>
      <w:r>
        <w:rPr>
          <w:bCs/>
        </w:rPr>
        <w:t>6</w:t>
      </w:r>
      <w:r w:rsidRPr="008C0713">
        <w:rPr>
          <w:bCs/>
        </w:rPr>
        <w:t xml:space="preserve"> Adet İtiraz Başvurusu</w:t>
      </w:r>
      <w:r>
        <w:rPr>
          <w:bCs/>
        </w:rPr>
        <w:t>nun görüşülmesine</w:t>
      </w:r>
      <w:r w:rsidRPr="008C0713">
        <w:rPr>
          <w:bCs/>
        </w:rPr>
        <w:t xml:space="preserve"> </w:t>
      </w:r>
      <w:r>
        <w:t xml:space="preserve">ait komisyon raporu ile </w:t>
      </w:r>
      <w:r w:rsidRPr="008C0713">
        <w:t xml:space="preserve">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w:t>
      </w:r>
      <w:r w:rsidRPr="008C0713">
        <w:rPr>
          <w:color w:val="000000"/>
        </w:rPr>
        <w:lastRenderedPageBreak/>
        <w:t>sunuldu. Yapılan açık oylama ve sayım neticesinde</w:t>
      </w:r>
      <w:r>
        <w:rPr>
          <w:bCs/>
        </w:rPr>
        <w:t xml:space="preserve">, </w:t>
      </w:r>
      <w:r w:rsidRPr="008C0713">
        <w:rPr>
          <w:bCs/>
        </w:rPr>
        <w:t>3194 sayılı İmar Kanunu'nun 8/b maddesine istinaden Belediyemiz ilan panosunda 01/10/2021 - 01/11/2021 tarihleri arasında 1 (bir) ay s</w:t>
      </w:r>
      <w:r>
        <w:rPr>
          <w:bCs/>
        </w:rPr>
        <w:t>üre ile askıda bulunan ve</w:t>
      </w:r>
      <w:r w:rsidRPr="008C0713">
        <w:rPr>
          <w:bCs/>
        </w:rPr>
        <w:t xml:space="preserve"> askı süresi boyunca 1/1000 Ölçekli Uygulama İmar Planı Revizyonuna yönelik yapılan 12</w:t>
      </w:r>
      <w:r>
        <w:rPr>
          <w:bCs/>
        </w:rPr>
        <w:t>6</w:t>
      </w:r>
      <w:r w:rsidRPr="008C0713">
        <w:rPr>
          <w:bCs/>
        </w:rPr>
        <w:t xml:space="preserve"> Adet İtiraz Başvurusu</w:t>
      </w:r>
      <w:r>
        <w:rPr>
          <w:bCs/>
        </w:rPr>
        <w:t>nun; Adana Büyükşehir Belediye Meclisinin 09/08/2019 Tarih ve 262 Sayılı kararı ile kesinleşen 1/5000 Ölçekli Nazım İmar Planı Revizyonu kararları ve daha önceden yürürlükte bulunan 1/1000 Ölçekli Uygulama İmar Planında alınmış olan kararlar dikkate alınarak Reddedilmesine yönelik komisyon raporunun, meclisimizce kabulüne oy birliği ile karar verildi.</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87</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6621DA" w:rsidRDefault="006621DA" w:rsidP="006621DA">
      <w:pPr>
        <w:spacing w:after="0" w:line="240" w:lineRule="auto"/>
        <w:ind w:firstLine="708"/>
        <w:jc w:val="both"/>
      </w:pPr>
    </w:p>
    <w:p w:rsidR="00A057E8" w:rsidRPr="008C0713" w:rsidRDefault="00A057E8" w:rsidP="00A057E8">
      <w:pPr>
        <w:tabs>
          <w:tab w:val="left" w:pos="1140"/>
        </w:tabs>
        <w:ind w:firstLine="708"/>
        <w:contextualSpacing/>
        <w:jc w:val="both"/>
        <w:rPr>
          <w:bCs/>
        </w:rPr>
      </w:pPr>
      <w:r w:rsidRPr="008C0713">
        <w:rPr>
          <w:shd w:val="clear" w:color="auto" w:fill="FFFFFF"/>
        </w:rPr>
        <w:t xml:space="preserve">Belediyemiz bünyesinde 5393 sayılı belediye kanununun 49.maddesine göre çalıştırılmakta olan ve fiilen görev yapan 2 Teknisyen, 13 Tekniker, 4 Mühendis, 2 Şehir Plancısı, 1 Avukat, 1 Ekonomist, 1 Eğitmen, 1 Sağlık Teknikeri, 1 Mimar, 1 Jeomorfolog, 1 Programcı statülerinde tam zamanlı sözleşmeli Memurlarımızın </w:t>
      </w:r>
      <w:r w:rsidRPr="008C0713">
        <w:rPr>
          <w:bCs/>
        </w:rPr>
        <w:t>01/01/2022-31/12/2022</w:t>
      </w:r>
      <w:r w:rsidRPr="008C0713">
        <w:rPr>
          <w:b/>
          <w:bCs/>
        </w:rPr>
        <w:t xml:space="preserve"> </w:t>
      </w:r>
      <w:r w:rsidRPr="008C0713">
        <w:rPr>
          <w:shd w:val="clear" w:color="auto" w:fill="FFFFFF"/>
        </w:rPr>
        <w:t xml:space="preserve">mali yılında ödenecek ücretlerinin tespiti </w:t>
      </w:r>
      <w:r>
        <w:rPr>
          <w:bCs/>
        </w:rPr>
        <w:t xml:space="preserve">ile </w:t>
      </w:r>
      <w:r w:rsidRPr="008C0713">
        <w:t xml:space="preserve">ilgili </w:t>
      </w:r>
      <w:r w:rsidRPr="008C0713">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 maddenin Plan ve Bütçe ve Kanun</w:t>
      </w:r>
      <w:r>
        <w:rPr>
          <w:color w:val="000000"/>
        </w:rPr>
        <w:t>lar</w:t>
      </w:r>
      <w:r w:rsidRPr="008C0713">
        <w:rPr>
          <w:color w:val="000000"/>
        </w:rPr>
        <w:t xml:space="preserve"> ve Kararlar komisyonlarına </w:t>
      </w:r>
      <w:r w:rsidRPr="008C0713">
        <w:t>havale edilmesine oybirliği ile karar verildi.</w:t>
      </w: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lastRenderedPageBreak/>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88</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Pr="008C0713" w:rsidRDefault="00A057E8" w:rsidP="00A057E8">
      <w:pPr>
        <w:tabs>
          <w:tab w:val="left" w:pos="1140"/>
        </w:tabs>
        <w:ind w:firstLine="708"/>
        <w:contextualSpacing/>
        <w:jc w:val="both"/>
      </w:pPr>
      <w:r w:rsidRPr="008C0713">
        <w:t xml:space="preserve">Şehit P.Er Furkan BAYKAN’ın isminin İlçemiz sınırları içerisinde bulunan park ve sokaklardan uygun olan bir yere verilmesi ile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maddenin İmar ve Eğitim Kültür ve Spor </w:t>
      </w:r>
      <w:r w:rsidRPr="008C0713">
        <w:t>komisyonuna havale edilmesine oybirliği ile karar verildi.</w:t>
      </w: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p w:rsidR="006621DA" w:rsidRPr="006621DA" w:rsidRDefault="006621DA" w:rsidP="006621DA"/>
    <w:p w:rsidR="006621DA" w:rsidRDefault="006621DA" w:rsidP="006621DA"/>
    <w:p w:rsidR="006621DA" w:rsidRPr="002B6B89" w:rsidRDefault="006621DA" w:rsidP="006621DA">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621DA" w:rsidRPr="002B6B89" w:rsidTr="00F17C0A">
        <w:trPr>
          <w:trHeight w:val="497"/>
          <w:tblCellSpacing w:w="15" w:type="dxa"/>
        </w:trPr>
        <w:tc>
          <w:tcPr>
            <w:tcW w:w="2049"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w:t>
            </w:r>
            <w:r w:rsidR="00E85E60">
              <w:rPr>
                <w:rFonts w:ascii="Times New Roman" w:hAnsi="Times New Roman"/>
                <w:color w:val="000000" w:themeColor="text1"/>
              </w:rPr>
              <w:t>89</w:t>
            </w:r>
          </w:p>
        </w:tc>
        <w:tc>
          <w:tcPr>
            <w:tcW w:w="3463" w:type="dxa"/>
            <w:shd w:val="clear" w:color="auto" w:fill="FFFFFF"/>
          </w:tcPr>
          <w:p w:rsidR="006621DA" w:rsidRPr="002B6B89" w:rsidRDefault="006621DA" w:rsidP="00F17C0A">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02.12.2021</w:t>
            </w:r>
          </w:p>
        </w:tc>
      </w:tr>
    </w:tbl>
    <w:p w:rsidR="006621DA" w:rsidRDefault="006621DA" w:rsidP="006621DA">
      <w:pPr>
        <w:spacing w:after="0" w:line="240" w:lineRule="auto"/>
        <w:ind w:firstLine="708"/>
        <w:jc w:val="both"/>
      </w:pPr>
    </w:p>
    <w:p w:rsidR="00A057E8" w:rsidRPr="008C0713" w:rsidRDefault="00A057E8" w:rsidP="00A057E8">
      <w:pPr>
        <w:ind w:firstLine="708"/>
        <w:contextualSpacing/>
        <w:jc w:val="both"/>
      </w:pPr>
      <w:r w:rsidRPr="008C0713">
        <w:t xml:space="preserve">Adana ili Kozan İlçesi Hacımırzalı mah. 741 parselin cephe aldığı Şehit Baki ÜNÜVAR Sokak için konut alanı olarak görünen bu alanda planlı alanlar imar yönetmeliğinin 19/f madde gereğince iş yeri yapılması için gerekli meclis kararının alınması ile 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maddenin İmar ve </w:t>
      </w:r>
      <w:r w:rsidRPr="008C0713">
        <w:t>Sosyal Hiz. Halkla İlişkiler Engelliler Hizmet Komisyonu komisyonuna havale edilmesine oybirliği ile karar verildi.</w:t>
      </w:r>
    </w:p>
    <w:p w:rsidR="006621DA" w:rsidRPr="008C0713" w:rsidRDefault="006621DA" w:rsidP="006621DA">
      <w:pPr>
        <w:tabs>
          <w:tab w:val="left" w:pos="1140"/>
        </w:tabs>
        <w:ind w:firstLine="708"/>
        <w:contextualSpacing/>
        <w:jc w:val="both"/>
        <w:rPr>
          <w:bCs/>
        </w:rPr>
      </w:pPr>
    </w:p>
    <w:p w:rsidR="006621DA" w:rsidRPr="006621DA" w:rsidRDefault="006621DA" w:rsidP="006621DA">
      <w:pPr>
        <w:autoSpaceDE w:val="0"/>
        <w:autoSpaceDN w:val="0"/>
        <w:adjustRightInd w:val="0"/>
        <w:spacing w:after="0" w:line="240" w:lineRule="auto"/>
        <w:ind w:firstLine="705"/>
        <w:jc w:val="both"/>
        <w:rPr>
          <w:b/>
          <w:bCs/>
          <w:color w:val="000000"/>
        </w:rPr>
      </w:pPr>
    </w:p>
    <w:p w:rsidR="006621DA" w:rsidRPr="006621DA" w:rsidRDefault="006621DA" w:rsidP="006621DA">
      <w:pPr>
        <w:autoSpaceDE w:val="0"/>
        <w:autoSpaceDN w:val="0"/>
        <w:adjustRightInd w:val="0"/>
        <w:spacing w:after="0" w:line="240" w:lineRule="auto"/>
        <w:ind w:firstLine="705"/>
        <w:jc w:val="both"/>
        <w:rPr>
          <w:b/>
          <w:bCs/>
          <w:color w:val="000000"/>
        </w:rPr>
      </w:pPr>
      <w:r w:rsidRPr="006621DA">
        <w:rPr>
          <w:b/>
          <w:bCs/>
          <w:color w:val="000000"/>
        </w:rPr>
        <w:t xml:space="preserve"> Başkan</w:t>
      </w:r>
      <w:r w:rsidRPr="006621DA">
        <w:rPr>
          <w:b/>
          <w:bCs/>
          <w:color w:val="000000"/>
        </w:rPr>
        <w:tab/>
      </w:r>
      <w:r w:rsidRPr="006621DA">
        <w:rPr>
          <w:b/>
          <w:bCs/>
          <w:color w:val="000000"/>
        </w:rPr>
        <w:tab/>
      </w:r>
      <w:r w:rsidRPr="006621DA">
        <w:rPr>
          <w:b/>
          <w:bCs/>
          <w:color w:val="000000"/>
        </w:rPr>
        <w:tab/>
        <w:t xml:space="preserve">               Katip Üye</w:t>
      </w:r>
      <w:r w:rsidRPr="006621DA">
        <w:rPr>
          <w:b/>
          <w:bCs/>
          <w:color w:val="000000"/>
        </w:rPr>
        <w:tab/>
      </w:r>
      <w:r w:rsidRPr="006621DA">
        <w:rPr>
          <w:b/>
          <w:bCs/>
          <w:color w:val="000000"/>
        </w:rPr>
        <w:tab/>
        <w:t xml:space="preserve">            Katip Üye</w:t>
      </w:r>
    </w:p>
    <w:p w:rsidR="006621DA" w:rsidRPr="006621DA" w:rsidRDefault="006621DA" w:rsidP="006621DA">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6621DA">
        <w:rPr>
          <w:b/>
          <w:bCs/>
          <w:color w:val="000000"/>
        </w:rPr>
        <w:t xml:space="preserve"> Kazım ÖZGAN </w:t>
      </w:r>
      <w:r w:rsidRPr="006621DA">
        <w:rPr>
          <w:b/>
          <w:bCs/>
          <w:color w:val="000000"/>
        </w:rPr>
        <w:tab/>
      </w:r>
      <w:r w:rsidRPr="006621DA">
        <w:rPr>
          <w:b/>
          <w:bCs/>
          <w:color w:val="000000"/>
        </w:rPr>
        <w:tab/>
        <w:t xml:space="preserve">  </w:t>
      </w:r>
      <w:r w:rsidRPr="006621DA">
        <w:rPr>
          <w:b/>
          <w:bCs/>
          <w:color w:val="000000"/>
        </w:rPr>
        <w:tab/>
        <w:t xml:space="preserve">    Gamze ATAŞ                Uğur DİLİÇIKIK</w:t>
      </w:r>
    </w:p>
    <w:p w:rsidR="006621DA" w:rsidRPr="006621DA" w:rsidRDefault="006621DA" w:rsidP="006621DA">
      <w:pPr>
        <w:tabs>
          <w:tab w:val="left" w:pos="7320"/>
        </w:tabs>
        <w:spacing w:after="0" w:line="240" w:lineRule="auto"/>
        <w:jc w:val="both"/>
      </w:pPr>
      <w:r w:rsidRPr="006621DA">
        <w:rPr>
          <w:b/>
          <w:bCs/>
          <w:color w:val="000000"/>
        </w:rPr>
        <w:t xml:space="preserve">        </w:t>
      </w:r>
      <w:r>
        <w:rPr>
          <w:b/>
          <w:bCs/>
          <w:color w:val="000000"/>
        </w:rPr>
        <w:t xml:space="preserve">    </w:t>
      </w:r>
      <w:r w:rsidRPr="006621DA">
        <w:rPr>
          <w:b/>
          <w:bCs/>
          <w:color w:val="000000"/>
        </w:rPr>
        <w:t xml:space="preserve">    </w:t>
      </w:r>
      <w:r w:rsidRPr="006621DA">
        <w:rPr>
          <w:b/>
          <w:bCs/>
        </w:rPr>
        <w:t>Belediye Başkanı</w:t>
      </w:r>
    </w:p>
    <w:p w:rsidR="006621DA" w:rsidRDefault="006621DA" w:rsidP="006621DA"/>
    <w:sectPr w:rsidR="006621DA"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EE1" w:rsidRDefault="00B02EE1" w:rsidP="003B16AA">
      <w:pPr>
        <w:spacing w:after="0" w:line="240" w:lineRule="auto"/>
      </w:pPr>
      <w:r>
        <w:separator/>
      </w:r>
    </w:p>
  </w:endnote>
  <w:endnote w:type="continuationSeparator" w:id="1">
    <w:p w:rsidR="00B02EE1" w:rsidRDefault="00B02EE1"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EE1" w:rsidRDefault="00B02EE1" w:rsidP="003B16AA">
      <w:pPr>
        <w:spacing w:after="0" w:line="240" w:lineRule="auto"/>
      </w:pPr>
      <w:r>
        <w:separator/>
      </w:r>
    </w:p>
  </w:footnote>
  <w:footnote w:type="continuationSeparator" w:id="1">
    <w:p w:rsidR="00B02EE1" w:rsidRDefault="00B02EE1"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1E50E1"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9">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338409C3"/>
    <w:multiLevelType w:val="hybridMultilevel"/>
    <w:tmpl w:val="57F6FDD4"/>
    <w:lvl w:ilvl="0" w:tplc="D7FC8F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3EF03EBD"/>
    <w:multiLevelType w:val="hybridMultilevel"/>
    <w:tmpl w:val="7BF62C68"/>
    <w:lvl w:ilvl="0" w:tplc="4B241A90">
      <w:start w:val="1"/>
      <w:numFmt w:val="decimal"/>
      <w:lvlText w:val="%1-"/>
      <w:lvlJc w:val="left"/>
      <w:pPr>
        <w:tabs>
          <w:tab w:val="num" w:pos="780"/>
        </w:tabs>
        <w:ind w:left="780" w:hanging="4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9">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0">
    <w:nsid w:val="635B7637"/>
    <w:multiLevelType w:val="hybridMultilevel"/>
    <w:tmpl w:val="3ACE5766"/>
    <w:lvl w:ilvl="0" w:tplc="F8929016">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1">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5"/>
  </w:num>
  <w:num w:numId="2">
    <w:abstractNumId w:val="18"/>
  </w:num>
  <w:num w:numId="3">
    <w:abstractNumId w:val="5"/>
  </w:num>
  <w:num w:numId="4">
    <w:abstractNumId w:val="3"/>
  </w:num>
  <w:num w:numId="5">
    <w:abstractNumId w:val="22"/>
  </w:num>
  <w:num w:numId="6">
    <w:abstractNumId w:val="8"/>
  </w:num>
  <w:num w:numId="7">
    <w:abstractNumId w:val="4"/>
  </w:num>
  <w:num w:numId="8">
    <w:abstractNumId w:val="11"/>
  </w:num>
  <w:num w:numId="9">
    <w:abstractNumId w:val="23"/>
  </w:num>
  <w:num w:numId="10">
    <w:abstractNumId w:val="21"/>
  </w:num>
  <w:num w:numId="11">
    <w:abstractNumId w:val="0"/>
  </w:num>
  <w:num w:numId="12">
    <w:abstractNumId w:val="16"/>
  </w:num>
  <w:num w:numId="13">
    <w:abstractNumId w:val="13"/>
  </w:num>
  <w:num w:numId="14">
    <w:abstractNumId w:val="9"/>
  </w:num>
  <w:num w:numId="15">
    <w:abstractNumId w:val="10"/>
  </w:num>
  <w:num w:numId="16">
    <w:abstractNumId w:val="17"/>
  </w:num>
  <w:num w:numId="17">
    <w:abstractNumId w:val="2"/>
  </w:num>
  <w:num w:numId="18">
    <w:abstractNumId w:val="19"/>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 w:numId="24">
    <w:abstractNumId w:val="20"/>
  </w:num>
  <w:num w:numId="25">
    <w:abstractNumId w:val="14"/>
  </w:num>
  <w:num w:numId="26">
    <w:abstractNumId w:val="12"/>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useFELayout/>
  </w:compat>
  <w:rsids>
    <w:rsidRoot w:val="00053709"/>
    <w:rsid w:val="0002014B"/>
    <w:rsid w:val="00053709"/>
    <w:rsid w:val="00097F19"/>
    <w:rsid w:val="000A45F0"/>
    <w:rsid w:val="000C5D10"/>
    <w:rsid w:val="00100BFB"/>
    <w:rsid w:val="00125EAB"/>
    <w:rsid w:val="00137875"/>
    <w:rsid w:val="00176CFC"/>
    <w:rsid w:val="001A0E8C"/>
    <w:rsid w:val="001E50E1"/>
    <w:rsid w:val="001F0FE6"/>
    <w:rsid w:val="001F7500"/>
    <w:rsid w:val="00233EE5"/>
    <w:rsid w:val="00236EF9"/>
    <w:rsid w:val="00245B8B"/>
    <w:rsid w:val="00264A79"/>
    <w:rsid w:val="002A2A4A"/>
    <w:rsid w:val="002B6B89"/>
    <w:rsid w:val="002C6E9F"/>
    <w:rsid w:val="002F2C40"/>
    <w:rsid w:val="003425B5"/>
    <w:rsid w:val="00356585"/>
    <w:rsid w:val="003945F0"/>
    <w:rsid w:val="003A5031"/>
    <w:rsid w:val="003A60DB"/>
    <w:rsid w:val="003B16AA"/>
    <w:rsid w:val="003D764B"/>
    <w:rsid w:val="00412C14"/>
    <w:rsid w:val="004146B5"/>
    <w:rsid w:val="00473E97"/>
    <w:rsid w:val="004C44A5"/>
    <w:rsid w:val="004E42E2"/>
    <w:rsid w:val="004F066F"/>
    <w:rsid w:val="004F0985"/>
    <w:rsid w:val="004F2297"/>
    <w:rsid w:val="00504454"/>
    <w:rsid w:val="00537FEB"/>
    <w:rsid w:val="00561179"/>
    <w:rsid w:val="00597326"/>
    <w:rsid w:val="005C2FBB"/>
    <w:rsid w:val="005F16A2"/>
    <w:rsid w:val="0060260D"/>
    <w:rsid w:val="00614C10"/>
    <w:rsid w:val="00653845"/>
    <w:rsid w:val="0065741E"/>
    <w:rsid w:val="00661F92"/>
    <w:rsid w:val="006621DA"/>
    <w:rsid w:val="0069282A"/>
    <w:rsid w:val="006B47BC"/>
    <w:rsid w:val="006C22BC"/>
    <w:rsid w:val="006C59CE"/>
    <w:rsid w:val="006D6BA2"/>
    <w:rsid w:val="006E7EBB"/>
    <w:rsid w:val="006F5058"/>
    <w:rsid w:val="00717423"/>
    <w:rsid w:val="007216DB"/>
    <w:rsid w:val="007532F1"/>
    <w:rsid w:val="00796597"/>
    <w:rsid w:val="007C5FAE"/>
    <w:rsid w:val="00864874"/>
    <w:rsid w:val="008A4414"/>
    <w:rsid w:val="008D64F6"/>
    <w:rsid w:val="008E1B4F"/>
    <w:rsid w:val="009173EB"/>
    <w:rsid w:val="00924C29"/>
    <w:rsid w:val="00970A1A"/>
    <w:rsid w:val="00970FFF"/>
    <w:rsid w:val="009802C2"/>
    <w:rsid w:val="009938CC"/>
    <w:rsid w:val="00994A34"/>
    <w:rsid w:val="009A7B11"/>
    <w:rsid w:val="009C7FAE"/>
    <w:rsid w:val="009D5C2E"/>
    <w:rsid w:val="00A057E8"/>
    <w:rsid w:val="00A20F94"/>
    <w:rsid w:val="00A27787"/>
    <w:rsid w:val="00A35F42"/>
    <w:rsid w:val="00A47701"/>
    <w:rsid w:val="00A509C6"/>
    <w:rsid w:val="00A53A9A"/>
    <w:rsid w:val="00A64D3F"/>
    <w:rsid w:val="00A67127"/>
    <w:rsid w:val="00AA7463"/>
    <w:rsid w:val="00AB23BD"/>
    <w:rsid w:val="00AB376D"/>
    <w:rsid w:val="00AB6B14"/>
    <w:rsid w:val="00AC6F5B"/>
    <w:rsid w:val="00AF574A"/>
    <w:rsid w:val="00B016B7"/>
    <w:rsid w:val="00B02EE1"/>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86B53"/>
    <w:rsid w:val="00DA0F55"/>
    <w:rsid w:val="00DA0F69"/>
    <w:rsid w:val="00DD3A5A"/>
    <w:rsid w:val="00DF3765"/>
    <w:rsid w:val="00DF557D"/>
    <w:rsid w:val="00E12F00"/>
    <w:rsid w:val="00E3163D"/>
    <w:rsid w:val="00E44BCF"/>
    <w:rsid w:val="00E52490"/>
    <w:rsid w:val="00E85E60"/>
    <w:rsid w:val="00F01015"/>
    <w:rsid w:val="00F10223"/>
    <w:rsid w:val="00F44999"/>
    <w:rsid w:val="00F84FC1"/>
    <w:rsid w:val="00F87195"/>
    <w:rsid w:val="00F94421"/>
    <w:rsid w:val="00FA4B3D"/>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3D764B"/>
    <w:pPr>
      <w:keepNext/>
      <w:spacing w:after="0" w:line="240" w:lineRule="auto"/>
      <w:outlineLvl w:val="0"/>
    </w:pPr>
    <w:rPr>
      <w:rFonts w:ascii="Times New Roman" w:eastAsia="Times New Roman" w:hAnsi="Times New Roman"/>
      <w:b/>
      <w:bCs/>
      <w:sz w:val="24"/>
      <w:szCs w:val="24"/>
    </w:rPr>
  </w:style>
  <w:style w:type="paragraph" w:styleId="Balk3">
    <w:name w:val="heading 3"/>
    <w:basedOn w:val="Normal"/>
    <w:next w:val="Normal"/>
    <w:link w:val="Balk3Char"/>
    <w:semiHidden/>
    <w:unhideWhenUsed/>
    <w:qFormat/>
    <w:rsid w:val="003D764B"/>
    <w:pPr>
      <w:keepNext/>
      <w:spacing w:before="240" w:after="60" w:line="240" w:lineRule="auto"/>
      <w:outlineLvl w:val="2"/>
    </w:pPr>
    <w:rPr>
      <w:rFonts w:ascii="Cambria" w:eastAsia="Times New Roman"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rsid w:val="003B16AA"/>
  </w:style>
  <w:style w:type="paragraph" w:styleId="Altbilgi">
    <w:name w:val="footer"/>
    <w:basedOn w:val="Normal"/>
    <w:link w:val="AltbilgiChar"/>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character" w:customStyle="1" w:styleId="Balk1Char">
    <w:name w:val="Başlık 1 Char"/>
    <w:basedOn w:val="VarsaylanParagrafYazTipi"/>
    <w:link w:val="Balk1"/>
    <w:rsid w:val="003D764B"/>
    <w:rPr>
      <w:rFonts w:ascii="Times New Roman" w:eastAsia="Times New Roman" w:hAnsi="Times New Roman"/>
      <w:b/>
      <w:bCs/>
      <w:sz w:val="24"/>
      <w:szCs w:val="24"/>
    </w:rPr>
  </w:style>
  <w:style w:type="character" w:customStyle="1" w:styleId="Balk3Char">
    <w:name w:val="Başlık 3 Char"/>
    <w:basedOn w:val="VarsaylanParagrafYazTipi"/>
    <w:link w:val="Balk3"/>
    <w:semiHidden/>
    <w:rsid w:val="003D764B"/>
    <w:rPr>
      <w:rFonts w:ascii="Cambria" w:eastAsia="Times New Roman" w:hAnsi="Cambria"/>
      <w:b/>
      <w:bCs/>
      <w:sz w:val="26"/>
      <w:szCs w:val="26"/>
    </w:rPr>
  </w:style>
  <w:style w:type="paragraph" w:styleId="GvdeMetniGirintisi">
    <w:name w:val="Body Text Indent"/>
    <w:basedOn w:val="Normal"/>
    <w:link w:val="GvdeMetniGirintisiChar"/>
    <w:rsid w:val="003D764B"/>
    <w:pPr>
      <w:spacing w:after="0" w:line="240" w:lineRule="auto"/>
      <w:ind w:firstLine="708"/>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3D764B"/>
    <w:rPr>
      <w:rFonts w:ascii="Times New Roman" w:eastAsia="Times New Roman" w:hAnsi="Times New Roman"/>
      <w:sz w:val="24"/>
      <w:szCs w:val="24"/>
    </w:rPr>
  </w:style>
  <w:style w:type="paragraph" w:customStyle="1" w:styleId="xl24">
    <w:name w:val="xl24"/>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5">
    <w:name w:val="xl25"/>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29">
    <w:name w:val="xl29"/>
    <w:basedOn w:val="Normal"/>
    <w:rsid w:val="003D764B"/>
    <w:pP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2">
    <w:name w:val="xl32"/>
    <w:basedOn w:val="Normal"/>
    <w:rsid w:val="003D764B"/>
    <w:pPr>
      <w:pBdr>
        <w:left w:val="single" w:sz="8"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3">
    <w:name w:val="xl33"/>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4">
    <w:name w:val="xl34"/>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7">
    <w:name w:val="xl37"/>
    <w:basedOn w:val="Normal"/>
    <w:rsid w:val="003D764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9">
    <w:name w:val="xl39"/>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
    <w:rsid w:val="003D764B"/>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rsid w:val="003D764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rsid w:val="003D7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3">
    <w:name w:val="xl43"/>
    <w:basedOn w:val="Normal"/>
    <w:rsid w:val="003D764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4">
    <w:name w:val="xl44"/>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5">
    <w:name w:val="xl45"/>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6">
    <w:name w:val="xl46"/>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rPr>
  </w:style>
  <w:style w:type="paragraph" w:styleId="GvdeMetni">
    <w:name w:val="Body Text"/>
    <w:basedOn w:val="Normal"/>
    <w:link w:val="GvdeMetniChar"/>
    <w:rsid w:val="003D764B"/>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3D764B"/>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2995</Words>
  <Characters>17074</Characters>
  <Application>Microsoft Office Word</Application>
  <DocSecurity>0</DocSecurity>
  <Lines>142</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2022-01-14T05:49:00Z</dcterms:created>
  <dcterms:modified xsi:type="dcterms:W3CDTF">2022-01-14T05:49:00Z</dcterms:modified>
</cp:coreProperties>
</file>