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275517" w:rsidRDefault="006717B3">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275517" w:rsidRDefault="00275517">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E-67030442-000-15191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27.05.2022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275517" w:rsidRDefault="006717B3">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275517" w:rsidRDefault="006717B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Sn.</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874A2" w:rsidRDefault="00671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5393 Sayılı Belediye Kanununun 20. maddesi uyarınca 1 Haziran Çarşamba günü </w:t>
      </w:r>
      <w:r w:rsidR="00CE728B">
        <w:rPr>
          <w:rFonts w:ascii="Times New Roman" w:hAnsi="Times New Roman" w:cs="Times New Roman"/>
          <w:sz w:val="24"/>
          <w:szCs w:val="24"/>
        </w:rPr>
        <w:t xml:space="preserve">saat </w:t>
      </w:r>
      <w:r>
        <w:rPr>
          <w:rFonts w:ascii="Times New Roman" w:hAnsi="Times New Roman" w:cs="Times New Roman"/>
          <w:sz w:val="24"/>
          <w:szCs w:val="24"/>
        </w:rPr>
        <w:t>14.00’de yapılacak olan 2022 Haziran Ayı olağan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tblGrid>
      <w:tr w:rsidR="00B874A2" w:rsidTr="00D80DD3">
        <w:trPr>
          <w:jc w:val="right"/>
        </w:trPr>
        <w:tc>
          <w:tcPr>
            <w:tcW w:w="0" w:type="auto"/>
          </w:tcPr>
          <w:p w:rsidR="00B874A2" w:rsidRDefault="00B874A2" w:rsidP="00D80DD3">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Belediye Meclisimizin 06.05.2022 tarih ve 79 sayılı meclis kararıyla Plan ve Bütçe, Kanun ve Kararlar ve İmar Komisyonlarına havale edilen  5393 sayılı Belediye Kanununun 15/9'da 'Belediyenin proje karşılığı borçlanma yoluyla elde ettiği gelirleri şartlı bağışlar ve kamu hizmetlerinde kullanan malları ile Belediye tarafından tahsil edilen vergi, resim ve harç gelirleri haczedilemez.' şeklinde düzenlenmiştir. Kozan Belediye Başkanlığına ait Garanti Bankası Kozan Şubesinde bulunan 6297366 nolu hesabın vergi, resim, harç geliri olarak kullanılacağından haciz, bloke ve buna benzer bir tedbir konulamayacağı teklifine ait komisyon raporunun görüşülmesi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Belediye Meclisimizin 06.05.2022 tarih ve 81 sayılı meclis kararıyla İmar, Sosyal Hizmetler Halkla İlişkiler Engelliler Hizmet ve Eğitim Kültür ve Spor komisyonlarına havale edilen,17 Nisan 2022 tarih ve 31812 sayılı Resmi Gazetede yayınlanan Belediye ve Bağlı Kuruluşları ile Mahalli İdare Birlikleri Norm Kadro İlke ve Standartlarına Dair Yönetmelikte Değişiklik Yapılmasına Dair Yönetmelik ekindeki EK-2'de Belediye ve Bağlı Kuruluşları ile Mahalli İdare Birlikleri Norm Kadro Cetvelleri C10 (200.000-249.000) yer alan Belediyeleri Tasnif Cetvelinde bulunan Belediyelerde zorunlu ihdas edilmesi gereken müdürlükler Teftiş Kurulu Müdürlüğü ile İklim Değişikliği ve Sıfır Atık Müdürlüğünün Yönetmeliğin Kadroların Tespiti başlıklı 9. Maddesinin 2.fıkrası ve Kadro İhdası başlıklı 10. Maddesine istinaden 1 Adet 1' inci dereceli Teftiş Kurulu Müdürlüğü kadrosu ile 1 Adet 1'inci dereceli İklim Değişikliği ve Sıfır Atık Müdürlüğü kadrosu ihdası teklifine ait komisyon raporunun görüşülmesi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Belediye Meclisimizin 06.05.2022 tarih ve 72 sayılı meclis kararıyla İmar, Çevre Sağlık ve Kırsal Kalkınma Tarım Orman ve Hayvancılık Komisyonlarına havale edilen İlçemiz Hacımirzalı Mahallesi 1186 Parsel ( Yeni 1732 Ada 1 Parsel ) ile Şevkiye Mahallesi 23 Ada 2 Parsel ve 188 Ada 10 Parsellerde kesinleşen 1/5000 Ölçekli Nazım İmar Planı Değişikliği’ne uygun olarak Hacımirzalı Mahallesi 1186 Parselde (Yeni 1732 Ada 1 Parsel) hazırlatılan 1/1000 Ölçekli Uygulama İmar Planı Değişikliği teklifine ait komisyon raporunun görüşülmesi,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İlçemiz Tufanpaşa (Türkeli) Mahallesinde bulunan Arsa vasıflı 509.22  m² yüzölçümlü taşınmazın 611/254613(12.22 m²) hissesi kozan Belediyesi adına , 24850/25461 ( 497.00 m² ) hissesi ise  20824016148 TC Numaralı Fevzi oğlu Seyfi VOLBAR  adına kayıtlı olup; söz konusu taşınmazdaki 12.22  m² Kozan Belediye Hissesinin 5393 sayılı  Belediye Kanununun 18/e maddesine ve  3194 Sayılı </w:t>
      </w:r>
      <w:r>
        <w:rPr>
          <w:rFonts w:ascii="Times New Roman" w:hAnsi="Times New Roman" w:cs="Times New Roman"/>
          <w:sz w:val="24"/>
          <w:szCs w:val="24"/>
        </w:rPr>
        <w:lastRenderedPageBreak/>
        <w:t>İmar Kanunun 17.Maddesi 3.Bendi uyarınca Kozan Belediye Hissesinin taşınmazdaki diğer hissedar olan 20824016148 TC numaralı  Fevzi oğlu Seyfi VOLBAR’a satış işleminin yapılması hususunun görüşülmesi.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İlçemiz Hacımirzalı (Ağlıboğaz) Mahallesinde bulunan Arsa vasıflı 330.00  m² yüzölçümlü taşınmazın 265/330 (265.00 m²) hissesi kozan Belediyesi adına , 13/66 (65.00 m² ) hissesi ise  15541232520  TC Numaralı  Mehmet oğlu Yunus KURUOĞLU  adına kayıtlı olup; söz konusu taşınmazdaki 265.00  m² Kozan Belediye Hissesinin 5393 sayılı  Belediye Kanununun 18/e maddesine ve  3194 Sayılı İmar Kanunun 17.Maddesi 3.Bendi uyarınca Kozan Belediye Hissesinin taşınmazdaki diğer hissedar olan  15541232520 TC numaralı  Mehmet oğlu Yunus KURUOĞLU ya  satış işleminin yapılması hususunun görüşülmesi.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İlçemiz Pekmezci Mahallesi Dikilitaş Mevkii 694 ve 696 Parsellerde hazırlatılan 1/1000 Ölçekli Uygulama İmar Planı Teklifinin görüşülüp karara bağlanması.</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7-)Adana Kadastro Müdürlüğünün 18.05.2022 tarih 5038826 sayılı yazısında belirtildiği üzere; Kozan Belediye Meclisinin 04.04.2022 tarih ve 2022-51 sayılı kararı ile İlçemiz Tufanpaşa Mahallesinde 3402 sayılı Kadastro Kanununun hükümlerince yapılacak olan kadastro çalışmalarında kadastro ekibinde görev yapabilecek bilirkişi olarak seçilen 11041367632 T.C. Kimlik numaralı Ahmet ATEŞ'in bilirkişilik şartlarına haiz olmadığı anlaşıldığından, adı geçen vatandaşın yerine yeni bilirkişinin seçilerek, seçilen bilirkişiye ait nüfus cüzdan fotokopisinin gönderilmesi hususunun görüşülmesi</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Toroslar Elektrik Dağıtım A.Ş. tarafından hazırlatılan, İlçemiz Şevkiye Mahallesi 562 ve 667 Adalar arasında yer alan Varsaklar Dibek Cami Parkı içerisinde Trafo Alanı’na yönelik 1/1000 Ölçekli Uygulama İmar Planı Değişikliği’nin görüşülüp karara bağlanması.</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Ek ödenek verilmesi meclis kararı ile yapılır. Büyükşehir ilçe belediyelerinde ise Belediye Meclislerince kabul edildikten sonra Büyükşehir Belediye Meclisince karara bağlanır denildiğinden, ek ödenek yapılacak birim müdürlüklerine ödenek aktarılması konusunun görüşülerek karara bağlanılması hususun</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Hakkari’nin Çukurca ilçesinde terör örgütü PKK’ya yönelik operasyonda şehit olan şehit piyade uzman Çavuş Hulusi Emre DİLCİ’nin İlçemizde bulunan park ve sokaklardan uygun olan bir yere verilmesi hususunun görüşülüp karara bağlanılması hususunu;</w:t>
      </w:r>
    </w:p>
    <w:p w:rsidR="00275517" w:rsidRDefault="006717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0DA" w:rsidRDefault="00EC20DA" w:rsidP="00B96DBB">
      <w:pPr>
        <w:spacing w:after="0" w:line="240" w:lineRule="auto"/>
      </w:pPr>
      <w:r>
        <w:separator/>
      </w:r>
    </w:p>
  </w:endnote>
  <w:endnote w:type="continuationSeparator" w:id="1">
    <w:p w:rsidR="00EC20DA" w:rsidRDefault="00EC20DA"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17" w:rsidRDefault="006717B3">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275517">
      <w:trPr>
        <w:tblCellSpacing w:w="0" w:type="dxa"/>
      </w:trPr>
      <w:tc>
        <w:tcPr>
          <w:tcW w:w="0" w:type="auto"/>
          <w:vAlign w:val="center"/>
        </w:tcPr>
        <w:p w:rsidR="00275517" w:rsidRDefault="006717B3">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275517">
      <w:trPr>
        <w:tblCellSpacing w:w="0" w:type="dxa"/>
      </w:trPr>
      <w:tc>
        <w:tcPr>
          <w:tcW w:w="0" w:type="auto"/>
          <w:vAlign w:val="center"/>
        </w:tcPr>
        <w:p w:rsidR="00275517" w:rsidRDefault="006717B3">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8H+fwk-3FGLVC-vyHFs0-XdHxf7-8pzD0OfJ Doğrulama Linki: https://www.turkiye.gov.tr/icisleri-belediye-ebys</w:t>
          </w:r>
        </w:p>
      </w:tc>
    </w:tr>
  </w:tbl>
  <w:p w:rsidR="00275517" w:rsidRDefault="00275517">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275517">
      <w:trPr>
        <w:tblCellSpacing w:w="0" w:type="dxa"/>
      </w:trPr>
      <w:tc>
        <w:tcPr>
          <w:tcW w:w="2500" w:type="pct"/>
        </w:tcPr>
        <w:p w:rsidR="00275517" w:rsidRDefault="006717B3">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275517" w:rsidRDefault="006717B3">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275517" w:rsidRDefault="00275517">
          <w:pPr>
            <w:rPr>
              <w:rFonts w:ascii="Times New Roman" w:hAnsi="Times New Roman" w:cs="Times New Roman"/>
              <w:sz w:val="24"/>
              <w:szCs w:val="24"/>
            </w:rPr>
          </w:pPr>
        </w:p>
      </w:tc>
    </w:tr>
  </w:tbl>
  <w:p w:rsidR="00E574F6" w:rsidRPr="00A52013" w:rsidRDefault="00E90D2D">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CE728B">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CE728B">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0DA" w:rsidRDefault="00EC20DA" w:rsidP="00B96DBB">
      <w:pPr>
        <w:spacing w:after="0" w:line="240" w:lineRule="auto"/>
      </w:pPr>
      <w:r>
        <w:separator/>
      </w:r>
    </w:p>
  </w:footnote>
  <w:footnote w:type="continuationSeparator" w:id="1">
    <w:p w:rsidR="00EC20DA" w:rsidRDefault="00EC20DA"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CE4CCF4">
      <w:numFmt w:val="decimal"/>
      <w:lvlText w:val=""/>
      <w:lvlJc w:val="left"/>
    </w:lvl>
    <w:lvl w:ilvl="2" w:tplc="375AD834">
      <w:numFmt w:val="decimal"/>
      <w:lvlText w:val=""/>
      <w:lvlJc w:val="left"/>
    </w:lvl>
    <w:lvl w:ilvl="3" w:tplc="F600F1EE">
      <w:numFmt w:val="decimal"/>
      <w:lvlText w:val=""/>
      <w:lvlJc w:val="left"/>
    </w:lvl>
    <w:lvl w:ilvl="4" w:tplc="C20CDD06">
      <w:numFmt w:val="decimal"/>
      <w:lvlText w:val=""/>
      <w:lvlJc w:val="left"/>
    </w:lvl>
    <w:lvl w:ilvl="5" w:tplc="EDA42EE0">
      <w:numFmt w:val="decimal"/>
      <w:lvlText w:val=""/>
      <w:lvlJc w:val="left"/>
    </w:lvl>
    <w:lvl w:ilvl="6" w:tplc="B720D78C">
      <w:numFmt w:val="decimal"/>
      <w:lvlText w:val=""/>
      <w:lvlJc w:val="left"/>
    </w:lvl>
    <w:lvl w:ilvl="7" w:tplc="BB38D92E">
      <w:numFmt w:val="decimal"/>
      <w:lvlText w:val=""/>
      <w:lvlJc w:val="left"/>
    </w:lvl>
    <w:lvl w:ilvl="8" w:tplc="6FF0A48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C6654"/>
    <w:rsid w:val="001C6F35"/>
    <w:rsid w:val="00275517"/>
    <w:rsid w:val="006717B3"/>
    <w:rsid w:val="00791E90"/>
    <w:rsid w:val="00A52013"/>
    <w:rsid w:val="00AF2596"/>
    <w:rsid w:val="00B2658A"/>
    <w:rsid w:val="00B81885"/>
    <w:rsid w:val="00B874A2"/>
    <w:rsid w:val="00B96DBB"/>
    <w:rsid w:val="00C320B6"/>
    <w:rsid w:val="00CE728B"/>
    <w:rsid w:val="00CF47BF"/>
    <w:rsid w:val="00D165D6"/>
    <w:rsid w:val="00E90D2D"/>
    <w:rsid w:val="00EA49D1"/>
    <w:rsid w:val="00EC2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E9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3</cp:revision>
  <dcterms:created xsi:type="dcterms:W3CDTF">2022-05-27T10:45:00Z</dcterms:created>
  <dcterms:modified xsi:type="dcterms:W3CDTF">2022-05-27T10:48:00Z</dcterms:modified>
</cp:coreProperties>
</file>